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A40A" w14:textId="11599227" w:rsidR="00A654B6" w:rsidRDefault="00B34A6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5F29C5C" wp14:editId="5FB770DE">
            <wp:extent cx="1997055" cy="531132"/>
            <wp:effectExtent l="0" t="0" r="3810" b="254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38" cy="54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4AEDF" w14:textId="6CF58124" w:rsidR="00B34A66" w:rsidRDefault="00B34A66">
      <w:pPr>
        <w:rPr>
          <w:sz w:val="28"/>
          <w:szCs w:val="28"/>
        </w:rPr>
      </w:pPr>
    </w:p>
    <w:p w14:paraId="21684402" w14:textId="77777777" w:rsidR="00B34A66" w:rsidRDefault="00B34A66">
      <w:pPr>
        <w:rPr>
          <w:sz w:val="28"/>
          <w:szCs w:val="28"/>
        </w:rPr>
      </w:pPr>
    </w:p>
    <w:p w14:paraId="3BAF33F2" w14:textId="0C73F399" w:rsidR="00A654B6" w:rsidRPr="00B34A66" w:rsidRDefault="00A654B6" w:rsidP="0098653E">
      <w:pPr>
        <w:jc w:val="center"/>
        <w:rPr>
          <w:b/>
          <w:bCs/>
          <w:sz w:val="36"/>
          <w:szCs w:val="36"/>
        </w:rPr>
      </w:pPr>
      <w:r w:rsidRPr="00B34A66">
        <w:rPr>
          <w:b/>
          <w:bCs/>
          <w:sz w:val="36"/>
          <w:szCs w:val="36"/>
        </w:rPr>
        <w:t>Oxytocin Special Interest Group</w:t>
      </w:r>
      <w:r w:rsidR="003A1A72" w:rsidRPr="00B34A66">
        <w:rPr>
          <w:b/>
          <w:bCs/>
          <w:sz w:val="36"/>
          <w:szCs w:val="36"/>
        </w:rPr>
        <w:t xml:space="preserve"> </w:t>
      </w:r>
      <w:r w:rsidR="0098653E">
        <w:rPr>
          <w:b/>
          <w:bCs/>
          <w:sz w:val="36"/>
          <w:szCs w:val="36"/>
        </w:rPr>
        <w:t>(</w:t>
      </w:r>
      <w:proofErr w:type="spellStart"/>
      <w:r w:rsidR="0098653E">
        <w:rPr>
          <w:b/>
          <w:bCs/>
          <w:sz w:val="36"/>
          <w:szCs w:val="36"/>
        </w:rPr>
        <w:t>OxytocinSIG</w:t>
      </w:r>
      <w:proofErr w:type="spellEnd"/>
      <w:r w:rsidR="0098653E">
        <w:rPr>
          <w:b/>
          <w:bCs/>
          <w:sz w:val="36"/>
          <w:szCs w:val="36"/>
        </w:rPr>
        <w:t xml:space="preserve">) </w:t>
      </w:r>
      <w:r w:rsidR="003A1A72" w:rsidRPr="00B34A66">
        <w:rPr>
          <w:b/>
          <w:bCs/>
          <w:sz w:val="36"/>
          <w:szCs w:val="36"/>
        </w:rPr>
        <w:t>Charter</w:t>
      </w:r>
    </w:p>
    <w:p w14:paraId="3F3A23F5" w14:textId="34824F7D" w:rsidR="00A654B6" w:rsidRDefault="00A654B6">
      <w:pPr>
        <w:rPr>
          <w:sz w:val="28"/>
          <w:szCs w:val="28"/>
        </w:rPr>
      </w:pPr>
    </w:p>
    <w:p w14:paraId="06302DF4" w14:textId="6240FBA5" w:rsidR="00A654B6" w:rsidRPr="00B34A66" w:rsidRDefault="00A654B6">
      <w:pPr>
        <w:rPr>
          <w:b/>
          <w:bCs/>
          <w:sz w:val="32"/>
          <w:szCs w:val="32"/>
        </w:rPr>
      </w:pPr>
      <w:r w:rsidRPr="00B34A66">
        <w:rPr>
          <w:b/>
          <w:bCs/>
          <w:sz w:val="32"/>
          <w:szCs w:val="32"/>
        </w:rPr>
        <w:t>Introduction:</w:t>
      </w:r>
    </w:p>
    <w:p w14:paraId="7202E10C" w14:textId="6D530F58" w:rsidR="00A654B6" w:rsidRDefault="004F1954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943262">
        <w:rPr>
          <w:sz w:val="28"/>
          <w:szCs w:val="28"/>
        </w:rPr>
        <w:t xml:space="preserve">xytocin is used for various indications during labor and delivery. Improper use and administration of oxytocin has led to fetal </w:t>
      </w:r>
      <w:r w:rsidR="00DB1AAB">
        <w:rPr>
          <w:sz w:val="28"/>
          <w:szCs w:val="28"/>
        </w:rPr>
        <w:t>hypoxia</w:t>
      </w:r>
      <w:r w:rsidR="00943262">
        <w:rPr>
          <w:sz w:val="28"/>
          <w:szCs w:val="28"/>
        </w:rPr>
        <w:t xml:space="preserve">, maternal morbidity and in some cases, maternal, fetal and neonatal deaths. Both ISMP </w:t>
      </w:r>
      <w:r w:rsidR="0026485B">
        <w:rPr>
          <w:sz w:val="28"/>
          <w:szCs w:val="28"/>
        </w:rPr>
        <w:t>Canada</w:t>
      </w:r>
      <w:r w:rsidR="00943262">
        <w:rPr>
          <w:sz w:val="28"/>
          <w:szCs w:val="28"/>
        </w:rPr>
        <w:t xml:space="preserve"> and ISMP </w:t>
      </w:r>
      <w:r w:rsidR="0026485B">
        <w:rPr>
          <w:sz w:val="28"/>
          <w:szCs w:val="28"/>
        </w:rPr>
        <w:t>USA</w:t>
      </w:r>
      <w:r w:rsidR="00943262">
        <w:rPr>
          <w:sz w:val="28"/>
          <w:szCs w:val="28"/>
        </w:rPr>
        <w:t xml:space="preserve"> have analyzed errors related to </w:t>
      </w:r>
      <w:r w:rsidR="00C968C3">
        <w:rPr>
          <w:sz w:val="28"/>
          <w:szCs w:val="28"/>
        </w:rPr>
        <w:t>o</w:t>
      </w:r>
      <w:r w:rsidR="00943262">
        <w:rPr>
          <w:sz w:val="28"/>
          <w:szCs w:val="28"/>
        </w:rPr>
        <w:t>xytocin and identified opportunities to improve the safe use of this high-alert medication</w:t>
      </w:r>
      <w:r w:rsidR="0026485B">
        <w:rPr>
          <w:sz w:val="28"/>
          <w:szCs w:val="28"/>
        </w:rPr>
        <w:t xml:space="preserve"> in 2019 and 20</w:t>
      </w:r>
      <w:r w:rsidR="00083160">
        <w:rPr>
          <w:sz w:val="28"/>
          <w:szCs w:val="28"/>
        </w:rPr>
        <w:t>2</w:t>
      </w:r>
      <w:r w:rsidR="0026485B">
        <w:rPr>
          <w:sz w:val="28"/>
          <w:szCs w:val="28"/>
        </w:rPr>
        <w:t>0 respectively</w:t>
      </w:r>
      <w:r w:rsidR="00943262">
        <w:rPr>
          <w:sz w:val="28"/>
          <w:szCs w:val="28"/>
        </w:rPr>
        <w:t xml:space="preserve">. </w:t>
      </w:r>
      <w:r w:rsidR="0026485B">
        <w:rPr>
          <w:sz w:val="28"/>
          <w:szCs w:val="28"/>
        </w:rPr>
        <w:t xml:space="preserve">In addition, safeguarding the use of </w:t>
      </w:r>
      <w:r w:rsidR="00C968C3">
        <w:rPr>
          <w:sz w:val="28"/>
          <w:szCs w:val="28"/>
        </w:rPr>
        <w:t>o</w:t>
      </w:r>
      <w:r w:rsidR="0026485B">
        <w:rPr>
          <w:sz w:val="28"/>
          <w:szCs w:val="28"/>
        </w:rPr>
        <w:t xml:space="preserve">xytocin has been identified as a new Targeted Medication Safety Best Practices for Hospitals by ISMP USA in 2022. </w:t>
      </w:r>
      <w:r w:rsidR="000D68AD">
        <w:rPr>
          <w:sz w:val="28"/>
          <w:szCs w:val="28"/>
        </w:rPr>
        <w:t>Th</w:t>
      </w:r>
      <w:r w:rsidR="0026485B">
        <w:rPr>
          <w:sz w:val="28"/>
          <w:szCs w:val="28"/>
        </w:rPr>
        <w:t>us</w:t>
      </w:r>
      <w:r w:rsidR="00DB1AAB">
        <w:rPr>
          <w:sz w:val="28"/>
          <w:szCs w:val="28"/>
        </w:rPr>
        <w:t>,</w:t>
      </w:r>
      <w:r w:rsidR="0026485B">
        <w:rPr>
          <w:sz w:val="28"/>
          <w:szCs w:val="28"/>
        </w:rPr>
        <w:t xml:space="preserve"> the</w:t>
      </w:r>
      <w:r w:rsidR="000D68AD">
        <w:rPr>
          <w:sz w:val="28"/>
          <w:szCs w:val="28"/>
        </w:rPr>
        <w:t xml:space="preserve"> IMSN executive committee has proposed that IMSN develop the IMSN Oxyto</w:t>
      </w:r>
      <w:r w:rsidR="0026485B">
        <w:rPr>
          <w:sz w:val="28"/>
          <w:szCs w:val="28"/>
        </w:rPr>
        <w:t xml:space="preserve">cin Safety Interest Group to further address the safe use of </w:t>
      </w:r>
      <w:r w:rsidR="00C968C3">
        <w:rPr>
          <w:sz w:val="28"/>
          <w:szCs w:val="28"/>
        </w:rPr>
        <w:t>o</w:t>
      </w:r>
      <w:r w:rsidR="0026485B">
        <w:rPr>
          <w:sz w:val="28"/>
          <w:szCs w:val="28"/>
        </w:rPr>
        <w:t>xytocin globally.</w:t>
      </w:r>
    </w:p>
    <w:p w14:paraId="74F720A5" w14:textId="77777777" w:rsidR="00943262" w:rsidRDefault="00943262">
      <w:pPr>
        <w:rPr>
          <w:b/>
          <w:bCs/>
          <w:sz w:val="32"/>
          <w:szCs w:val="32"/>
        </w:rPr>
      </w:pPr>
    </w:p>
    <w:p w14:paraId="1F1EF194" w14:textId="104CFF9F" w:rsidR="00A654B6" w:rsidRPr="00B34A66" w:rsidRDefault="00A654B6">
      <w:pPr>
        <w:rPr>
          <w:b/>
          <w:bCs/>
          <w:sz w:val="32"/>
          <w:szCs w:val="32"/>
        </w:rPr>
      </w:pPr>
      <w:r w:rsidRPr="00B34A66">
        <w:rPr>
          <w:b/>
          <w:bCs/>
          <w:sz w:val="32"/>
          <w:szCs w:val="32"/>
        </w:rPr>
        <w:t>Mandates:</w:t>
      </w:r>
    </w:p>
    <w:p w14:paraId="5C2BF3BA" w14:textId="69B6465F" w:rsidR="00A6346D" w:rsidRDefault="00A6346D" w:rsidP="00A63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share issues and errors </w:t>
      </w:r>
      <w:r w:rsidR="00EF0C8E">
        <w:rPr>
          <w:sz w:val="28"/>
          <w:szCs w:val="28"/>
        </w:rPr>
        <w:t xml:space="preserve">on use </w:t>
      </w:r>
      <w:r w:rsidR="00943262">
        <w:rPr>
          <w:sz w:val="28"/>
          <w:szCs w:val="28"/>
        </w:rPr>
        <w:t xml:space="preserve">and administration </w:t>
      </w:r>
      <w:r w:rsidR="00EF0C8E">
        <w:rPr>
          <w:sz w:val="28"/>
          <w:szCs w:val="28"/>
        </w:rPr>
        <w:t xml:space="preserve">of </w:t>
      </w:r>
      <w:r w:rsidR="00C968C3">
        <w:rPr>
          <w:sz w:val="28"/>
          <w:szCs w:val="28"/>
        </w:rPr>
        <w:t>o</w:t>
      </w:r>
      <w:r w:rsidR="00EF0C8E">
        <w:rPr>
          <w:sz w:val="28"/>
          <w:szCs w:val="28"/>
        </w:rPr>
        <w:t>xytocin among members</w:t>
      </w:r>
    </w:p>
    <w:p w14:paraId="10B696F0" w14:textId="584634EA" w:rsidR="00DB1AAB" w:rsidRDefault="00DB1AAB" w:rsidP="00DB1AA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 various types of issues that lead to errors and fetal hypoxia</w:t>
      </w:r>
    </w:p>
    <w:p w14:paraId="11E8208F" w14:textId="01447316" w:rsidR="00E46EC8" w:rsidRDefault="00E46EC8" w:rsidP="00DB1AA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 errors due to mix up with other medications</w:t>
      </w:r>
    </w:p>
    <w:p w14:paraId="1868E747" w14:textId="2250D42A" w:rsidR="00DB1AAB" w:rsidRDefault="00DB1AAB" w:rsidP="00DB1AA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 errors related to delivery devices</w:t>
      </w:r>
    </w:p>
    <w:p w14:paraId="1F3D469E" w14:textId="4D265E5D" w:rsidR="00DB1AAB" w:rsidRDefault="00E46EC8" w:rsidP="00DB1AA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Evaluate errors in the context of indications for use</w:t>
      </w:r>
    </w:p>
    <w:p w14:paraId="47B64FB1" w14:textId="4071BFE7" w:rsidR="00EF0C8E" w:rsidRDefault="00EF0C8E" w:rsidP="00A63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develop comprehensive and global applicable recommendations </w:t>
      </w:r>
      <w:r w:rsidR="00CD368D">
        <w:rPr>
          <w:sz w:val="28"/>
          <w:szCs w:val="28"/>
        </w:rPr>
        <w:t xml:space="preserve">including a guidance document </w:t>
      </w:r>
      <w:r>
        <w:rPr>
          <w:sz w:val="28"/>
          <w:szCs w:val="28"/>
        </w:rPr>
        <w:t xml:space="preserve">on safe use of </w:t>
      </w:r>
      <w:r w:rsidR="00C968C3">
        <w:rPr>
          <w:sz w:val="28"/>
          <w:szCs w:val="28"/>
        </w:rPr>
        <w:t>o</w:t>
      </w:r>
      <w:r>
        <w:rPr>
          <w:sz w:val="28"/>
          <w:szCs w:val="28"/>
        </w:rPr>
        <w:t>xytocin</w:t>
      </w:r>
    </w:p>
    <w:p w14:paraId="2107CD31" w14:textId="394E6BAC" w:rsidR="00F457F4" w:rsidRDefault="00CD368D" w:rsidP="00A63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engage international partners including </w:t>
      </w:r>
      <w:proofErr w:type="spellStart"/>
      <w:r>
        <w:rPr>
          <w:sz w:val="28"/>
          <w:szCs w:val="28"/>
        </w:rPr>
        <w:t>IS</w:t>
      </w:r>
      <w:r w:rsidR="0003168D">
        <w:rPr>
          <w:sz w:val="28"/>
          <w:szCs w:val="28"/>
        </w:rPr>
        <w:t>o</w:t>
      </w:r>
      <w:r>
        <w:rPr>
          <w:sz w:val="28"/>
          <w:szCs w:val="28"/>
        </w:rPr>
        <w:t>P</w:t>
      </w:r>
      <w:proofErr w:type="spellEnd"/>
      <w:r w:rsidR="00F457F4">
        <w:rPr>
          <w:sz w:val="28"/>
          <w:szCs w:val="28"/>
        </w:rPr>
        <w:t>, UMC</w:t>
      </w:r>
      <w:r>
        <w:rPr>
          <w:sz w:val="28"/>
          <w:szCs w:val="28"/>
        </w:rPr>
        <w:t xml:space="preserve"> and WHO to facilitate implementation of recommendations</w:t>
      </w:r>
    </w:p>
    <w:p w14:paraId="12E44227" w14:textId="77777777" w:rsidR="00F457F4" w:rsidRDefault="00F457F4" w:rsidP="00F457F4">
      <w:pPr>
        <w:pStyle w:val="ListParagraph"/>
        <w:rPr>
          <w:sz w:val="28"/>
          <w:szCs w:val="28"/>
        </w:rPr>
      </w:pPr>
    </w:p>
    <w:p w14:paraId="5F762DD9" w14:textId="43579B0E" w:rsidR="00EF0C8E" w:rsidRPr="00F457F4" w:rsidRDefault="00F457F4" w:rsidP="00F457F4">
      <w:pPr>
        <w:rPr>
          <w:sz w:val="28"/>
          <w:szCs w:val="28"/>
        </w:rPr>
      </w:pPr>
      <w:r w:rsidRPr="00F457F4">
        <w:rPr>
          <w:sz w:val="28"/>
          <w:szCs w:val="28"/>
        </w:rPr>
        <w:lastRenderedPageBreak/>
        <w:t>The findings and recommendations will be made publicly available in a specific section of the IMSN website.</w:t>
      </w:r>
    </w:p>
    <w:p w14:paraId="30263C5D" w14:textId="77777777" w:rsidR="00F457F4" w:rsidRPr="00F457F4" w:rsidRDefault="00F457F4" w:rsidP="00F457F4">
      <w:pPr>
        <w:rPr>
          <w:sz w:val="28"/>
          <w:szCs w:val="28"/>
        </w:rPr>
      </w:pPr>
    </w:p>
    <w:p w14:paraId="128F0EB0" w14:textId="5C5CE3D3" w:rsidR="00CD368D" w:rsidRPr="00B34A66" w:rsidRDefault="00F457F4" w:rsidP="00CD368D">
      <w:pPr>
        <w:rPr>
          <w:b/>
          <w:bCs/>
          <w:sz w:val="32"/>
          <w:szCs w:val="32"/>
        </w:rPr>
      </w:pPr>
      <w:r w:rsidRPr="00B34A66">
        <w:rPr>
          <w:b/>
          <w:bCs/>
          <w:sz w:val="32"/>
          <w:szCs w:val="32"/>
        </w:rPr>
        <w:t>Membership</w:t>
      </w:r>
    </w:p>
    <w:p w14:paraId="4E3D5912" w14:textId="24B7A0F2" w:rsidR="002E6C29" w:rsidRDefault="00F457F4" w:rsidP="004B2E38">
      <w:pPr>
        <w:rPr>
          <w:sz w:val="28"/>
          <w:szCs w:val="28"/>
        </w:rPr>
      </w:pPr>
      <w:r>
        <w:rPr>
          <w:sz w:val="28"/>
          <w:szCs w:val="28"/>
        </w:rPr>
        <w:t xml:space="preserve">The Oxytocin Special Interest </w:t>
      </w:r>
      <w:r w:rsidR="003776D1">
        <w:rPr>
          <w:sz w:val="28"/>
          <w:szCs w:val="28"/>
        </w:rPr>
        <w:t xml:space="preserve">Group </w:t>
      </w:r>
      <w:r w:rsidR="004B2E38">
        <w:rPr>
          <w:sz w:val="28"/>
          <w:szCs w:val="28"/>
        </w:rPr>
        <w:t xml:space="preserve">is chaired by Rita </w:t>
      </w:r>
      <w:r w:rsidR="00C27894">
        <w:rPr>
          <w:sz w:val="28"/>
          <w:szCs w:val="28"/>
        </w:rPr>
        <w:t xml:space="preserve">K. </w:t>
      </w:r>
      <w:r w:rsidR="004B2E38">
        <w:rPr>
          <w:sz w:val="28"/>
          <w:szCs w:val="28"/>
        </w:rPr>
        <w:t xml:space="preserve">Jew, President of ISMP. </w:t>
      </w:r>
      <w:r w:rsidR="004B2E38" w:rsidRPr="004B2E38">
        <w:rPr>
          <w:sz w:val="28"/>
          <w:szCs w:val="28"/>
        </w:rPr>
        <w:t xml:space="preserve">The Group will </w:t>
      </w:r>
      <w:proofErr w:type="gramStart"/>
      <w:r w:rsidR="004B2E38" w:rsidRPr="004B2E38">
        <w:rPr>
          <w:sz w:val="28"/>
          <w:szCs w:val="28"/>
        </w:rPr>
        <w:t>consists</w:t>
      </w:r>
      <w:proofErr w:type="gramEnd"/>
      <w:r w:rsidR="004B2E38" w:rsidRPr="004B2E38">
        <w:rPr>
          <w:sz w:val="28"/>
          <w:szCs w:val="28"/>
        </w:rPr>
        <w:t xml:space="preserve"> of IMSN members on a</w:t>
      </w:r>
      <w:r w:rsidR="004B2E38">
        <w:rPr>
          <w:sz w:val="28"/>
          <w:szCs w:val="28"/>
        </w:rPr>
        <w:t xml:space="preserve"> </w:t>
      </w:r>
      <w:r w:rsidR="004B2E38" w:rsidRPr="004B2E38">
        <w:rPr>
          <w:sz w:val="28"/>
          <w:szCs w:val="28"/>
        </w:rPr>
        <w:t>voluntary basis. The IMSN Chair and the General Secretary will provide input and suggestions as</w:t>
      </w:r>
      <w:r w:rsidR="004B2E38">
        <w:rPr>
          <w:sz w:val="28"/>
          <w:szCs w:val="28"/>
        </w:rPr>
        <w:t xml:space="preserve"> </w:t>
      </w:r>
      <w:r w:rsidR="004B2E38" w:rsidRPr="004B2E38">
        <w:rPr>
          <w:sz w:val="28"/>
          <w:szCs w:val="28"/>
        </w:rPr>
        <w:t>needed.</w:t>
      </w:r>
      <w:r w:rsidR="002E6C29">
        <w:rPr>
          <w:sz w:val="28"/>
          <w:szCs w:val="28"/>
        </w:rPr>
        <w:t xml:space="preserve"> </w:t>
      </w:r>
    </w:p>
    <w:p w14:paraId="54DBDFDB" w14:textId="59F2AF56" w:rsidR="00A654B6" w:rsidRDefault="004B2E38" w:rsidP="004B2E38">
      <w:pPr>
        <w:rPr>
          <w:sz w:val="28"/>
          <w:szCs w:val="28"/>
        </w:rPr>
      </w:pPr>
      <w:r w:rsidRPr="004B2E38">
        <w:rPr>
          <w:sz w:val="28"/>
          <w:szCs w:val="28"/>
        </w:rPr>
        <w:t>It is expected</w:t>
      </w:r>
      <w:r w:rsidR="00B554CB">
        <w:rPr>
          <w:sz w:val="28"/>
          <w:szCs w:val="28"/>
        </w:rPr>
        <w:t xml:space="preserve"> the</w:t>
      </w:r>
      <w:r w:rsidRPr="004B2E38">
        <w:rPr>
          <w:sz w:val="28"/>
          <w:szCs w:val="28"/>
        </w:rPr>
        <w:t xml:space="preserve"> membership </w:t>
      </w:r>
      <w:r>
        <w:rPr>
          <w:sz w:val="28"/>
          <w:szCs w:val="28"/>
        </w:rPr>
        <w:t xml:space="preserve">will also include </w:t>
      </w:r>
      <w:r w:rsidRPr="004B2E38">
        <w:rPr>
          <w:sz w:val="28"/>
          <w:szCs w:val="28"/>
        </w:rPr>
        <w:t>patient safety</w:t>
      </w:r>
      <w:r w:rsidR="00B554CB">
        <w:rPr>
          <w:sz w:val="28"/>
          <w:szCs w:val="28"/>
        </w:rPr>
        <w:t xml:space="preserve">, pharmacovigilance centres, </w:t>
      </w:r>
      <w:r w:rsidRPr="004B2E38">
        <w:rPr>
          <w:sz w:val="28"/>
          <w:szCs w:val="28"/>
        </w:rPr>
        <w:t>as well as regulatory agenc</w:t>
      </w:r>
      <w:r w:rsidR="00B554CB">
        <w:rPr>
          <w:sz w:val="28"/>
          <w:szCs w:val="28"/>
        </w:rPr>
        <w:t>ies</w:t>
      </w:r>
      <w:r w:rsidR="002E6C29">
        <w:rPr>
          <w:sz w:val="28"/>
          <w:szCs w:val="28"/>
        </w:rPr>
        <w:t xml:space="preserve">. </w:t>
      </w:r>
      <w:r w:rsidRPr="004B2E38">
        <w:rPr>
          <w:sz w:val="28"/>
          <w:szCs w:val="28"/>
        </w:rPr>
        <w:t xml:space="preserve">Other key stakeholders including WHO, UMC, </w:t>
      </w:r>
      <w:proofErr w:type="spellStart"/>
      <w:r w:rsidRPr="004B2E38">
        <w:rPr>
          <w:sz w:val="28"/>
          <w:szCs w:val="28"/>
        </w:rPr>
        <w:t>ISoP</w:t>
      </w:r>
      <w:proofErr w:type="spellEnd"/>
      <w:r w:rsidRPr="004B2E38">
        <w:rPr>
          <w:sz w:val="28"/>
          <w:szCs w:val="28"/>
        </w:rPr>
        <w:t xml:space="preserve"> and others will be invited</w:t>
      </w:r>
      <w:r w:rsidR="002E6C29">
        <w:rPr>
          <w:sz w:val="28"/>
          <w:szCs w:val="28"/>
        </w:rPr>
        <w:t>.</w:t>
      </w:r>
    </w:p>
    <w:p w14:paraId="5235508A" w14:textId="625F9845" w:rsidR="002E6C29" w:rsidRDefault="002E6C29" w:rsidP="004B2E38">
      <w:pPr>
        <w:rPr>
          <w:sz w:val="28"/>
          <w:szCs w:val="28"/>
        </w:rPr>
      </w:pPr>
    </w:p>
    <w:p w14:paraId="08617C9E" w14:textId="26F52DF0" w:rsidR="002E6C29" w:rsidRPr="00B34A66" w:rsidRDefault="002E6C29" w:rsidP="004B2E38">
      <w:pPr>
        <w:rPr>
          <w:b/>
          <w:bCs/>
          <w:sz w:val="32"/>
          <w:szCs w:val="32"/>
        </w:rPr>
      </w:pPr>
      <w:r w:rsidRPr="00B34A66">
        <w:rPr>
          <w:b/>
          <w:bCs/>
          <w:sz w:val="32"/>
          <w:szCs w:val="32"/>
        </w:rPr>
        <w:t>Organization and Communication</w:t>
      </w:r>
    </w:p>
    <w:p w14:paraId="4084D91E" w14:textId="1306C68D" w:rsidR="002E6C29" w:rsidRDefault="002E6C29" w:rsidP="004B2E38">
      <w:pPr>
        <w:rPr>
          <w:sz w:val="28"/>
          <w:szCs w:val="28"/>
        </w:rPr>
      </w:pPr>
      <w:r>
        <w:rPr>
          <w:sz w:val="28"/>
          <w:szCs w:val="28"/>
        </w:rPr>
        <w:t>Communication and information will be shared among members of the Interest Group in the IMSN website under</w:t>
      </w:r>
    </w:p>
    <w:p w14:paraId="05FBB969" w14:textId="500AEC22" w:rsidR="002E6C29" w:rsidRPr="003A1A72" w:rsidRDefault="00E46EC8" w:rsidP="004B2E38">
      <w:pPr>
        <w:rPr>
          <w:sz w:val="28"/>
          <w:szCs w:val="28"/>
        </w:rPr>
      </w:pPr>
      <w:hyperlink r:id="rId8" w:history="1">
        <w:r w:rsidR="002E6C29" w:rsidRPr="003A1A72">
          <w:rPr>
            <w:rStyle w:val="Hyperlink"/>
            <w:sz w:val="28"/>
            <w:szCs w:val="28"/>
          </w:rPr>
          <w:t>https://www.intmedsafe.net/forums/forum/oxytocin-project-special-interest-group/</w:t>
        </w:r>
      </w:hyperlink>
    </w:p>
    <w:p w14:paraId="4E11C45E" w14:textId="77777777" w:rsidR="00765054" w:rsidRDefault="00765054" w:rsidP="004B2E38"/>
    <w:p w14:paraId="559A157E" w14:textId="6F9C033B" w:rsidR="00765054" w:rsidRPr="00765054" w:rsidRDefault="00765054" w:rsidP="00765054">
      <w:pPr>
        <w:rPr>
          <w:sz w:val="28"/>
          <w:szCs w:val="28"/>
        </w:rPr>
      </w:pPr>
      <w:r w:rsidRPr="00765054">
        <w:rPr>
          <w:sz w:val="28"/>
          <w:szCs w:val="28"/>
        </w:rPr>
        <w:t>The meeting format will be on-line (Zoom or conference call)</w:t>
      </w:r>
    </w:p>
    <w:p w14:paraId="03D3832E" w14:textId="3D5A6D76" w:rsidR="002E6C29" w:rsidRDefault="00765054" w:rsidP="00765054">
      <w:pPr>
        <w:rPr>
          <w:sz w:val="28"/>
          <w:szCs w:val="28"/>
        </w:rPr>
      </w:pPr>
      <w:r w:rsidRPr="00765054">
        <w:rPr>
          <w:sz w:val="28"/>
          <w:szCs w:val="28"/>
        </w:rPr>
        <w:t>Expected timeline: the duration of 202</w:t>
      </w:r>
      <w:r w:rsidR="003A1A72">
        <w:rPr>
          <w:sz w:val="28"/>
          <w:szCs w:val="28"/>
        </w:rPr>
        <w:t>2</w:t>
      </w:r>
    </w:p>
    <w:p w14:paraId="758086F7" w14:textId="77777777" w:rsidR="00765054" w:rsidRDefault="00765054" w:rsidP="004B2E38">
      <w:pPr>
        <w:rPr>
          <w:sz w:val="28"/>
          <w:szCs w:val="28"/>
        </w:rPr>
      </w:pPr>
    </w:p>
    <w:p w14:paraId="79FBDEAD" w14:textId="77777777" w:rsidR="004B2E38" w:rsidRPr="00A654B6" w:rsidRDefault="004B2E38">
      <w:pPr>
        <w:rPr>
          <w:sz w:val="28"/>
          <w:szCs w:val="28"/>
        </w:rPr>
      </w:pPr>
    </w:p>
    <w:sectPr w:rsidR="004B2E38" w:rsidRPr="00A654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B836" w14:textId="77777777" w:rsidR="00DE1C12" w:rsidRDefault="00DE1C12" w:rsidP="009517B0">
      <w:pPr>
        <w:spacing w:after="0" w:line="240" w:lineRule="auto"/>
      </w:pPr>
      <w:r>
        <w:separator/>
      </w:r>
    </w:p>
  </w:endnote>
  <w:endnote w:type="continuationSeparator" w:id="0">
    <w:p w14:paraId="77A9686D" w14:textId="77777777" w:rsidR="00DE1C12" w:rsidRDefault="00DE1C12" w:rsidP="0095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FAA8" w14:textId="77777777" w:rsidR="009517B0" w:rsidRDefault="0095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62E4" w14:textId="77777777" w:rsidR="009517B0" w:rsidRDefault="00951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6EA3" w14:textId="77777777" w:rsidR="009517B0" w:rsidRDefault="0095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A5F1" w14:textId="77777777" w:rsidR="00DE1C12" w:rsidRDefault="00DE1C12" w:rsidP="009517B0">
      <w:pPr>
        <w:spacing w:after="0" w:line="240" w:lineRule="auto"/>
      </w:pPr>
      <w:r>
        <w:separator/>
      </w:r>
    </w:p>
  </w:footnote>
  <w:footnote w:type="continuationSeparator" w:id="0">
    <w:p w14:paraId="781532F7" w14:textId="77777777" w:rsidR="00DE1C12" w:rsidRDefault="00DE1C12" w:rsidP="0095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949F" w14:textId="77777777" w:rsidR="009517B0" w:rsidRDefault="0095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194159"/>
      <w:docPartObj>
        <w:docPartGallery w:val="Watermarks"/>
        <w:docPartUnique/>
      </w:docPartObj>
    </w:sdtPr>
    <w:sdtEndPr/>
    <w:sdtContent>
      <w:p w14:paraId="2FB4A8F0" w14:textId="23F42048" w:rsidR="009517B0" w:rsidRDefault="00E46EC8">
        <w:pPr>
          <w:pStyle w:val="Header"/>
        </w:pPr>
        <w:r>
          <w:rPr>
            <w:noProof/>
          </w:rPr>
          <w:pict w14:anchorId="1136A8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2DE4" w14:textId="77777777" w:rsidR="009517B0" w:rsidRDefault="0095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1AD4"/>
    <w:multiLevelType w:val="hybridMultilevel"/>
    <w:tmpl w:val="0DA862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1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B6"/>
    <w:rsid w:val="0003168D"/>
    <w:rsid w:val="00083160"/>
    <w:rsid w:val="000D68AD"/>
    <w:rsid w:val="00131EDC"/>
    <w:rsid w:val="0026485B"/>
    <w:rsid w:val="002E6C29"/>
    <w:rsid w:val="003776D1"/>
    <w:rsid w:val="003A1A72"/>
    <w:rsid w:val="004708C0"/>
    <w:rsid w:val="004B2E38"/>
    <w:rsid w:val="004F1954"/>
    <w:rsid w:val="005A2E19"/>
    <w:rsid w:val="00765054"/>
    <w:rsid w:val="007E2F9A"/>
    <w:rsid w:val="00885423"/>
    <w:rsid w:val="00943262"/>
    <w:rsid w:val="009517B0"/>
    <w:rsid w:val="0098653E"/>
    <w:rsid w:val="00A6346D"/>
    <w:rsid w:val="00A654B6"/>
    <w:rsid w:val="00B34A66"/>
    <w:rsid w:val="00B554CB"/>
    <w:rsid w:val="00C27894"/>
    <w:rsid w:val="00C610B5"/>
    <w:rsid w:val="00C968C3"/>
    <w:rsid w:val="00CD368D"/>
    <w:rsid w:val="00DB1AAB"/>
    <w:rsid w:val="00DE1C12"/>
    <w:rsid w:val="00E46EC8"/>
    <w:rsid w:val="00EF0C8E"/>
    <w:rsid w:val="00F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9A51D"/>
  <w15:chartTrackingRefBased/>
  <w15:docId w15:val="{A1640C0F-3888-48AC-9B97-B8DAA029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4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6C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C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B0"/>
  </w:style>
  <w:style w:type="paragraph" w:styleId="Footer">
    <w:name w:val="footer"/>
    <w:basedOn w:val="Normal"/>
    <w:link w:val="FooterChar"/>
    <w:uiPriority w:val="99"/>
    <w:unhideWhenUsed/>
    <w:rsid w:val="0095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B0"/>
  </w:style>
  <w:style w:type="character" w:styleId="CommentReference">
    <w:name w:val="annotation reference"/>
    <w:basedOn w:val="DefaultParagraphFont"/>
    <w:uiPriority w:val="99"/>
    <w:semiHidden/>
    <w:unhideWhenUsed/>
    <w:rsid w:val="00885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4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www.intmedsafe.net%2Fforums%2Fforum%2Foxytocin-project-special-interest-group%2F&amp;data=04%7C01%7C%7Cf59318cfa2db4805470908d9da8a05a0%7C4e1b261fb7fc4b3eb7107b9f26f3130a%7C0%7C0%7C637781108595804533%7CUnknown%7CTWFpbGZsb3d8eyJWIjoiMC4wLjAwMDAiLCJQIjoiV2luMzIiLCJBTiI6Ik1haWwiLCJXVCI6Mn0%3D%7C3000&amp;sdata=qWDK29I2I3kig8SZ2SJKXjjRqvnv8Up5tE3eshIaiMo%3D&amp;reserved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</dc:creator>
  <cp:keywords/>
  <dc:description/>
  <cp:lastModifiedBy>Rita Jew</cp:lastModifiedBy>
  <cp:revision>2</cp:revision>
  <dcterms:created xsi:type="dcterms:W3CDTF">2022-05-15T23:30:00Z</dcterms:created>
  <dcterms:modified xsi:type="dcterms:W3CDTF">2022-05-15T23:30:00Z</dcterms:modified>
</cp:coreProperties>
</file>