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AEDF" w14:textId="638AC8E1" w:rsidR="00B34A66" w:rsidRDefault="00464E7E">
      <w:pPr>
        <w:rPr>
          <w:sz w:val="28"/>
          <w:szCs w:val="28"/>
        </w:rPr>
      </w:pPr>
      <w:r>
        <w:rPr>
          <w:noProof/>
        </w:rPr>
        <w:drawing>
          <wp:inline distT="0" distB="0" distL="0" distR="0" wp14:anchorId="563C125F" wp14:editId="2BD3D9C0">
            <wp:extent cx="5943600" cy="1212215"/>
            <wp:effectExtent l="0" t="0" r="0" b="698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12215"/>
                    </a:xfrm>
                    <a:prstGeom prst="rect">
                      <a:avLst/>
                    </a:prstGeom>
                    <a:noFill/>
                    <a:ln>
                      <a:noFill/>
                    </a:ln>
                  </pic:spPr>
                </pic:pic>
              </a:graphicData>
            </a:graphic>
          </wp:inline>
        </w:drawing>
      </w:r>
    </w:p>
    <w:p w14:paraId="023369C2" w14:textId="3185189E" w:rsidR="00E8345A" w:rsidRPr="00E8345A" w:rsidRDefault="00711E25" w:rsidP="00E8345A">
      <w:pPr>
        <w:pStyle w:val="ListParagraph"/>
        <w:spacing w:after="0" w:line="240" w:lineRule="auto"/>
        <w:contextualSpacing w:val="0"/>
        <w:jc w:val="center"/>
        <w:rPr>
          <w:rFonts w:eastAsia="Times New Roman"/>
          <w:b/>
          <w:bCs/>
          <w:sz w:val="36"/>
          <w:szCs w:val="36"/>
        </w:rPr>
      </w:pPr>
      <w:r>
        <w:rPr>
          <w:rFonts w:eastAsia="Times New Roman"/>
          <w:b/>
          <w:bCs/>
          <w:sz w:val="36"/>
          <w:szCs w:val="36"/>
        </w:rPr>
        <w:t xml:space="preserve">IMSN </w:t>
      </w:r>
      <w:r w:rsidR="00E8345A" w:rsidRPr="00E8345A">
        <w:rPr>
          <w:rFonts w:eastAsia="Times New Roman"/>
          <w:b/>
          <w:bCs/>
          <w:sz w:val="36"/>
          <w:szCs w:val="36"/>
        </w:rPr>
        <w:t>Neuromuscular Block</w:t>
      </w:r>
      <w:r w:rsidR="00601C09">
        <w:rPr>
          <w:rFonts w:eastAsia="Times New Roman"/>
          <w:b/>
          <w:bCs/>
          <w:sz w:val="36"/>
          <w:szCs w:val="36"/>
        </w:rPr>
        <w:t>er</w:t>
      </w:r>
      <w:r w:rsidR="00E8345A" w:rsidRPr="00E8345A">
        <w:rPr>
          <w:rFonts w:eastAsia="Times New Roman"/>
          <w:b/>
          <w:bCs/>
          <w:sz w:val="36"/>
          <w:szCs w:val="36"/>
        </w:rPr>
        <w:t xml:space="preserve"> Safety</w:t>
      </w:r>
      <w:r>
        <w:rPr>
          <w:rFonts w:eastAsia="Times New Roman"/>
          <w:b/>
          <w:bCs/>
          <w:sz w:val="36"/>
          <w:szCs w:val="36"/>
        </w:rPr>
        <w:t xml:space="preserve"> Interest Group (</w:t>
      </w:r>
      <w:r w:rsidR="00E8345A" w:rsidRPr="00E8345A">
        <w:rPr>
          <w:rFonts w:eastAsia="Times New Roman"/>
          <w:b/>
          <w:bCs/>
          <w:sz w:val="36"/>
          <w:szCs w:val="36"/>
        </w:rPr>
        <w:t>SIG</w:t>
      </w:r>
      <w:r>
        <w:rPr>
          <w:rFonts w:eastAsia="Times New Roman"/>
          <w:b/>
          <w:bCs/>
          <w:sz w:val="36"/>
          <w:szCs w:val="36"/>
        </w:rPr>
        <w:t>)</w:t>
      </w:r>
      <w:r w:rsidR="00E8345A" w:rsidRPr="00E8345A">
        <w:rPr>
          <w:rFonts w:eastAsia="Times New Roman"/>
          <w:b/>
          <w:bCs/>
          <w:sz w:val="36"/>
          <w:szCs w:val="36"/>
        </w:rPr>
        <w:t xml:space="preserve"> Charter</w:t>
      </w:r>
    </w:p>
    <w:p w14:paraId="4B5E1023" w14:textId="77777777" w:rsidR="00E8345A" w:rsidRDefault="00E8345A">
      <w:pPr>
        <w:rPr>
          <w:b/>
          <w:bCs/>
          <w:sz w:val="32"/>
          <w:szCs w:val="32"/>
        </w:rPr>
      </w:pPr>
    </w:p>
    <w:p w14:paraId="06302DF4" w14:textId="7154556C" w:rsidR="00A654B6" w:rsidRPr="00B34A66" w:rsidRDefault="00A654B6">
      <w:pPr>
        <w:rPr>
          <w:b/>
          <w:bCs/>
          <w:sz w:val="32"/>
          <w:szCs w:val="32"/>
        </w:rPr>
      </w:pPr>
      <w:r w:rsidRPr="00B34A66">
        <w:rPr>
          <w:b/>
          <w:bCs/>
          <w:sz w:val="32"/>
          <w:szCs w:val="32"/>
        </w:rPr>
        <w:t>Introduction:</w:t>
      </w:r>
    </w:p>
    <w:p w14:paraId="74A1923D" w14:textId="289368BC" w:rsidR="00127260" w:rsidRDefault="006E4F56" w:rsidP="00826909">
      <w:pPr>
        <w:autoSpaceDE w:val="0"/>
        <w:autoSpaceDN w:val="0"/>
        <w:adjustRightInd w:val="0"/>
        <w:spacing w:after="0" w:line="240" w:lineRule="auto"/>
        <w:rPr>
          <w:rFonts w:cstheme="minorHAnsi"/>
          <w:sz w:val="28"/>
          <w:szCs w:val="28"/>
          <w:lang w:val="en-US"/>
        </w:rPr>
      </w:pPr>
      <w:r w:rsidRPr="00127260">
        <w:rPr>
          <w:rFonts w:cstheme="minorHAnsi"/>
          <w:sz w:val="28"/>
          <w:szCs w:val="28"/>
          <w:lang w:val="en-US"/>
        </w:rPr>
        <w:t xml:space="preserve">Neuromuscular blocking agents are </w:t>
      </w:r>
      <w:r w:rsidR="000D0A20">
        <w:rPr>
          <w:rFonts w:cstheme="minorHAnsi"/>
          <w:sz w:val="28"/>
          <w:szCs w:val="28"/>
          <w:lang w:val="en-US"/>
        </w:rPr>
        <w:t xml:space="preserve">considered </w:t>
      </w:r>
      <w:r w:rsidRPr="00127260">
        <w:rPr>
          <w:rFonts w:cstheme="minorHAnsi"/>
          <w:sz w:val="28"/>
          <w:szCs w:val="28"/>
          <w:lang w:val="en-US"/>
        </w:rPr>
        <w:t xml:space="preserve">high-alert medications because </w:t>
      </w:r>
      <w:r w:rsidR="00711E25">
        <w:rPr>
          <w:rFonts w:cstheme="minorHAnsi"/>
          <w:sz w:val="28"/>
          <w:szCs w:val="28"/>
          <w:lang w:val="en-US"/>
        </w:rPr>
        <w:t xml:space="preserve">they carry a heightened risk of causing significant patient parm when they are used in error. </w:t>
      </w:r>
      <w:r w:rsidRPr="00127260">
        <w:rPr>
          <w:rFonts w:cstheme="minorHAnsi"/>
          <w:sz w:val="28"/>
          <w:szCs w:val="28"/>
          <w:lang w:val="en-US"/>
        </w:rPr>
        <w:t xml:space="preserve"> These drugs are used </w:t>
      </w:r>
      <w:r w:rsidR="00615859">
        <w:rPr>
          <w:rFonts w:cstheme="minorHAnsi"/>
          <w:sz w:val="28"/>
          <w:szCs w:val="28"/>
          <w:lang w:val="en-US"/>
        </w:rPr>
        <w:t xml:space="preserve">to paralyze skeletal muscles </w:t>
      </w:r>
      <w:r w:rsidR="00826909" w:rsidRPr="00A43F31">
        <w:rPr>
          <w:rFonts w:cstheme="minorHAnsi"/>
          <w:color w:val="202124"/>
          <w:sz w:val="28"/>
          <w:szCs w:val="28"/>
          <w:shd w:val="clear" w:color="auto" w:fill="FFFFFF"/>
        </w:rPr>
        <w:t>during anesthesia </w:t>
      </w:r>
      <w:r w:rsidR="00826909" w:rsidRPr="00A43F31">
        <w:rPr>
          <w:rFonts w:cstheme="minorHAnsi"/>
          <w:color w:val="040C28"/>
          <w:sz w:val="28"/>
          <w:szCs w:val="28"/>
        </w:rPr>
        <w:t>to facilitate endotracheal intubation and to</w:t>
      </w:r>
      <w:r w:rsidR="00826909">
        <w:rPr>
          <w:rFonts w:ascii="Roboto" w:hAnsi="Roboto"/>
          <w:color w:val="040C28"/>
          <w:sz w:val="33"/>
          <w:szCs w:val="33"/>
        </w:rPr>
        <w:t xml:space="preserve"> </w:t>
      </w:r>
      <w:r w:rsidRPr="00127260">
        <w:rPr>
          <w:rFonts w:cstheme="minorHAnsi"/>
          <w:sz w:val="28"/>
          <w:szCs w:val="28"/>
          <w:lang w:val="en-US"/>
        </w:rPr>
        <w:t xml:space="preserve">facilitate mechanical ventilation of critically ill patients. </w:t>
      </w:r>
      <w:r w:rsidR="00826909">
        <w:rPr>
          <w:rFonts w:cstheme="minorHAnsi"/>
          <w:sz w:val="28"/>
          <w:szCs w:val="28"/>
          <w:lang w:val="en-US"/>
        </w:rPr>
        <w:t>Unfortunately, n</w:t>
      </w:r>
      <w:r w:rsidR="000D0A20">
        <w:rPr>
          <w:rFonts w:cstheme="minorHAnsi"/>
          <w:sz w:val="28"/>
          <w:szCs w:val="28"/>
          <w:lang w:val="en-US"/>
        </w:rPr>
        <w:t xml:space="preserve">euromuscular blockers </w:t>
      </w:r>
      <w:r w:rsidR="00127260">
        <w:rPr>
          <w:rFonts w:cstheme="minorHAnsi"/>
          <w:sz w:val="28"/>
          <w:szCs w:val="28"/>
          <w:lang w:val="en-US"/>
        </w:rPr>
        <w:t xml:space="preserve">have </w:t>
      </w:r>
      <w:r w:rsidR="00711E25">
        <w:rPr>
          <w:rFonts w:cstheme="minorHAnsi"/>
          <w:sz w:val="28"/>
          <w:szCs w:val="28"/>
          <w:lang w:val="en-US"/>
        </w:rPr>
        <w:t xml:space="preserve">a </w:t>
      </w:r>
      <w:r w:rsidR="00615859">
        <w:rPr>
          <w:rFonts w:cstheme="minorHAnsi"/>
          <w:sz w:val="28"/>
          <w:szCs w:val="28"/>
          <w:lang w:val="en-US"/>
        </w:rPr>
        <w:t xml:space="preserve">well-documented </w:t>
      </w:r>
      <w:r w:rsidR="00711E25">
        <w:rPr>
          <w:rFonts w:cstheme="minorHAnsi"/>
          <w:sz w:val="28"/>
          <w:szCs w:val="28"/>
          <w:lang w:val="en-US"/>
        </w:rPr>
        <w:t xml:space="preserve">history of causing </w:t>
      </w:r>
      <w:r w:rsidR="00615859">
        <w:rPr>
          <w:rFonts w:cstheme="minorHAnsi"/>
          <w:sz w:val="28"/>
          <w:szCs w:val="28"/>
          <w:lang w:val="en-US"/>
        </w:rPr>
        <w:t xml:space="preserve">significant injury </w:t>
      </w:r>
      <w:r w:rsidR="00711E25">
        <w:rPr>
          <w:rFonts w:cstheme="minorHAnsi"/>
          <w:sz w:val="28"/>
          <w:szCs w:val="28"/>
          <w:lang w:val="en-US"/>
        </w:rPr>
        <w:t>and death when they have</w:t>
      </w:r>
      <w:r w:rsidR="00127260">
        <w:rPr>
          <w:rFonts w:cstheme="minorHAnsi"/>
          <w:sz w:val="28"/>
          <w:szCs w:val="28"/>
          <w:lang w:val="en-US"/>
        </w:rPr>
        <w:t xml:space="preserve"> </w:t>
      </w:r>
      <w:r w:rsidRPr="00127260">
        <w:rPr>
          <w:rFonts w:cstheme="minorHAnsi"/>
          <w:sz w:val="28"/>
          <w:szCs w:val="28"/>
          <w:lang w:val="en-US"/>
        </w:rPr>
        <w:t xml:space="preserve">been inadvertently administered </w:t>
      </w:r>
      <w:r w:rsidR="00826909">
        <w:rPr>
          <w:rFonts w:cstheme="minorHAnsi"/>
          <w:sz w:val="28"/>
          <w:szCs w:val="28"/>
          <w:lang w:val="en-US"/>
        </w:rPr>
        <w:t>to</w:t>
      </w:r>
      <w:r w:rsidRPr="00127260">
        <w:rPr>
          <w:rFonts w:cstheme="minorHAnsi"/>
          <w:sz w:val="28"/>
          <w:szCs w:val="28"/>
          <w:lang w:val="en-US"/>
        </w:rPr>
        <w:t xml:space="preserve"> patients who were not receiving proper ventilatory assistance. Because neuromuscular blockers paralyze the muscles that are necessary for breathing, some patients have died or sustained serious, permanent injuries if the paralysis was not witnessed by a practitioner who could intervene. </w:t>
      </w:r>
    </w:p>
    <w:p w14:paraId="0596725D" w14:textId="77777777" w:rsidR="00127260" w:rsidRDefault="00127260" w:rsidP="006E4F56">
      <w:pPr>
        <w:autoSpaceDE w:val="0"/>
        <w:autoSpaceDN w:val="0"/>
        <w:adjustRightInd w:val="0"/>
        <w:spacing w:after="0" w:line="240" w:lineRule="auto"/>
        <w:rPr>
          <w:rFonts w:cstheme="minorHAnsi"/>
          <w:sz w:val="28"/>
          <w:szCs w:val="28"/>
          <w:lang w:val="en-US"/>
        </w:rPr>
      </w:pPr>
    </w:p>
    <w:p w14:paraId="594A46C0" w14:textId="29A823FA" w:rsidR="00127260" w:rsidRPr="00127260" w:rsidRDefault="00615859" w:rsidP="006E4F56">
      <w:pPr>
        <w:autoSpaceDE w:val="0"/>
        <w:autoSpaceDN w:val="0"/>
        <w:adjustRightInd w:val="0"/>
        <w:spacing w:after="0" w:line="240" w:lineRule="auto"/>
        <w:rPr>
          <w:rFonts w:cstheme="minorHAnsi"/>
          <w:color w:val="141414"/>
          <w:spacing w:val="2"/>
          <w:sz w:val="28"/>
          <w:szCs w:val="28"/>
          <w:shd w:val="clear" w:color="auto" w:fill="FFFFFF"/>
        </w:rPr>
      </w:pPr>
      <w:r>
        <w:rPr>
          <w:rFonts w:cstheme="minorHAnsi"/>
          <w:color w:val="141414"/>
          <w:spacing w:val="2"/>
          <w:sz w:val="28"/>
          <w:szCs w:val="28"/>
          <w:shd w:val="clear" w:color="auto" w:fill="FFFFFF"/>
        </w:rPr>
        <w:t>T</w:t>
      </w:r>
      <w:r w:rsidR="00127260" w:rsidRPr="00127260">
        <w:rPr>
          <w:rFonts w:cstheme="minorHAnsi"/>
          <w:color w:val="141414"/>
          <w:spacing w:val="2"/>
          <w:sz w:val="28"/>
          <w:szCs w:val="28"/>
          <w:shd w:val="clear" w:color="auto" w:fill="FFFFFF"/>
        </w:rPr>
        <w:t xml:space="preserve">he </w:t>
      </w:r>
      <w:r w:rsidR="00826909">
        <w:rPr>
          <w:rFonts w:cstheme="minorHAnsi"/>
          <w:color w:val="141414"/>
          <w:spacing w:val="2"/>
          <w:sz w:val="28"/>
          <w:szCs w:val="28"/>
          <w:shd w:val="clear" w:color="auto" w:fill="FFFFFF"/>
        </w:rPr>
        <w:t xml:space="preserve">International Medication Safety Network (IMSN) </w:t>
      </w:r>
      <w:r w:rsidR="00127260" w:rsidRPr="00127260">
        <w:rPr>
          <w:rFonts w:cstheme="minorHAnsi"/>
          <w:color w:val="141414"/>
          <w:spacing w:val="2"/>
          <w:sz w:val="28"/>
          <w:szCs w:val="28"/>
          <w:shd w:val="clear" w:color="auto" w:fill="FFFFFF"/>
        </w:rPr>
        <w:t>Executive Committee has proposed development of a</w:t>
      </w:r>
      <w:r w:rsidR="00154E73">
        <w:rPr>
          <w:rFonts w:cstheme="minorHAnsi"/>
          <w:color w:val="141414"/>
          <w:spacing w:val="2"/>
          <w:sz w:val="28"/>
          <w:szCs w:val="28"/>
          <w:shd w:val="clear" w:color="auto" w:fill="FFFFFF"/>
        </w:rPr>
        <w:t xml:space="preserve"> N</w:t>
      </w:r>
      <w:r w:rsidR="00127260" w:rsidRPr="00127260">
        <w:rPr>
          <w:rFonts w:cstheme="minorHAnsi"/>
          <w:color w:val="141414"/>
          <w:spacing w:val="2"/>
          <w:sz w:val="28"/>
          <w:szCs w:val="28"/>
          <w:shd w:val="clear" w:color="auto" w:fill="FFFFFF"/>
        </w:rPr>
        <w:t xml:space="preserve">euromuscular </w:t>
      </w:r>
      <w:r w:rsidR="00154E73">
        <w:rPr>
          <w:rFonts w:cstheme="minorHAnsi"/>
          <w:color w:val="141414"/>
          <w:spacing w:val="2"/>
          <w:sz w:val="28"/>
          <w:szCs w:val="28"/>
          <w:shd w:val="clear" w:color="auto" w:fill="FFFFFF"/>
        </w:rPr>
        <w:t>B</w:t>
      </w:r>
      <w:r w:rsidR="00127260" w:rsidRPr="00127260">
        <w:rPr>
          <w:rFonts w:cstheme="minorHAnsi"/>
          <w:color w:val="141414"/>
          <w:spacing w:val="2"/>
          <w:sz w:val="28"/>
          <w:szCs w:val="28"/>
          <w:shd w:val="clear" w:color="auto" w:fill="FFFFFF"/>
        </w:rPr>
        <w:t>lock</w:t>
      </w:r>
      <w:r w:rsidR="00601C09">
        <w:rPr>
          <w:rFonts w:cstheme="minorHAnsi"/>
          <w:color w:val="141414"/>
          <w:spacing w:val="2"/>
          <w:sz w:val="28"/>
          <w:szCs w:val="28"/>
          <w:shd w:val="clear" w:color="auto" w:fill="FFFFFF"/>
        </w:rPr>
        <w:t>er</w:t>
      </w:r>
      <w:r w:rsidR="00117F4E">
        <w:rPr>
          <w:rFonts w:cstheme="minorHAnsi"/>
          <w:color w:val="141414"/>
          <w:spacing w:val="2"/>
          <w:sz w:val="28"/>
          <w:szCs w:val="28"/>
          <w:shd w:val="clear" w:color="auto" w:fill="FFFFFF"/>
        </w:rPr>
        <w:t xml:space="preserve"> </w:t>
      </w:r>
      <w:r w:rsidR="00154E73">
        <w:rPr>
          <w:rFonts w:cstheme="minorHAnsi"/>
          <w:color w:val="141414"/>
          <w:spacing w:val="2"/>
          <w:sz w:val="28"/>
          <w:szCs w:val="28"/>
          <w:shd w:val="clear" w:color="auto" w:fill="FFFFFF"/>
        </w:rPr>
        <w:t>S</w:t>
      </w:r>
      <w:r w:rsidR="00127260" w:rsidRPr="00127260">
        <w:rPr>
          <w:rFonts w:cstheme="minorHAnsi"/>
          <w:sz w:val="28"/>
          <w:szCs w:val="28"/>
        </w:rPr>
        <w:t xml:space="preserve">afety </w:t>
      </w:r>
      <w:r w:rsidR="00154E73">
        <w:rPr>
          <w:rFonts w:cstheme="minorHAnsi"/>
          <w:sz w:val="28"/>
          <w:szCs w:val="28"/>
        </w:rPr>
        <w:t>I</w:t>
      </w:r>
      <w:r w:rsidR="00127260" w:rsidRPr="00127260">
        <w:rPr>
          <w:rFonts w:cstheme="minorHAnsi"/>
          <w:sz w:val="28"/>
          <w:szCs w:val="28"/>
        </w:rPr>
        <w:t xml:space="preserve">nterest </w:t>
      </w:r>
      <w:r w:rsidR="00154E73">
        <w:rPr>
          <w:rFonts w:cstheme="minorHAnsi"/>
          <w:sz w:val="28"/>
          <w:szCs w:val="28"/>
        </w:rPr>
        <w:t>G</w:t>
      </w:r>
      <w:r w:rsidR="00127260" w:rsidRPr="00127260">
        <w:rPr>
          <w:rFonts w:cstheme="minorHAnsi"/>
          <w:sz w:val="28"/>
          <w:szCs w:val="28"/>
        </w:rPr>
        <w:t xml:space="preserve">roup to </w:t>
      </w:r>
      <w:r w:rsidR="00117F4E">
        <w:rPr>
          <w:rFonts w:cstheme="minorHAnsi"/>
          <w:sz w:val="28"/>
          <w:szCs w:val="28"/>
        </w:rPr>
        <w:t>stimulate global implementation of safe practices</w:t>
      </w:r>
      <w:r w:rsidR="00601C09">
        <w:rPr>
          <w:rFonts w:cstheme="minorHAnsi"/>
          <w:sz w:val="28"/>
          <w:szCs w:val="28"/>
        </w:rPr>
        <w:t xml:space="preserve"> that address causal factors </w:t>
      </w:r>
      <w:r w:rsidR="00826909">
        <w:rPr>
          <w:rFonts w:cstheme="minorHAnsi"/>
          <w:sz w:val="28"/>
          <w:szCs w:val="28"/>
        </w:rPr>
        <w:t xml:space="preserve">of </w:t>
      </w:r>
      <w:r w:rsidR="00601C09">
        <w:rPr>
          <w:rFonts w:cstheme="minorHAnsi"/>
          <w:sz w:val="28"/>
          <w:szCs w:val="28"/>
        </w:rPr>
        <w:t xml:space="preserve">reported </w:t>
      </w:r>
      <w:r w:rsidR="00826909">
        <w:rPr>
          <w:rFonts w:cstheme="minorHAnsi"/>
          <w:sz w:val="28"/>
          <w:szCs w:val="28"/>
        </w:rPr>
        <w:t xml:space="preserve">medication </w:t>
      </w:r>
      <w:r w:rsidR="00601C09">
        <w:rPr>
          <w:rFonts w:cstheme="minorHAnsi"/>
          <w:sz w:val="28"/>
          <w:szCs w:val="28"/>
        </w:rPr>
        <w:t>errors.</w:t>
      </w:r>
      <w:r w:rsidR="00117F4E">
        <w:rPr>
          <w:rFonts w:cstheme="minorHAnsi"/>
          <w:sz w:val="28"/>
          <w:szCs w:val="28"/>
        </w:rPr>
        <w:t xml:space="preserve">  </w:t>
      </w:r>
      <w:r w:rsidR="00601C09">
        <w:rPr>
          <w:rFonts w:cstheme="minorHAnsi"/>
          <w:color w:val="141414"/>
          <w:spacing w:val="2"/>
          <w:sz w:val="28"/>
          <w:szCs w:val="28"/>
          <w:shd w:val="clear" w:color="auto" w:fill="FFFFFF"/>
        </w:rPr>
        <w:t xml:space="preserve">Recommendations will </w:t>
      </w:r>
      <w:r w:rsidR="00117F4E">
        <w:rPr>
          <w:rFonts w:cstheme="minorHAnsi"/>
          <w:color w:val="141414"/>
          <w:spacing w:val="2"/>
          <w:sz w:val="28"/>
          <w:szCs w:val="28"/>
          <w:shd w:val="clear" w:color="auto" w:fill="FFFFFF"/>
        </w:rPr>
        <w:t>includ</w:t>
      </w:r>
      <w:r w:rsidR="00601C09">
        <w:rPr>
          <w:rFonts w:cstheme="minorHAnsi"/>
          <w:color w:val="141414"/>
          <w:spacing w:val="2"/>
          <w:sz w:val="28"/>
          <w:szCs w:val="28"/>
          <w:shd w:val="clear" w:color="auto" w:fill="FFFFFF"/>
        </w:rPr>
        <w:t>e</w:t>
      </w:r>
      <w:r w:rsidR="00117F4E">
        <w:rPr>
          <w:rFonts w:cstheme="minorHAnsi"/>
          <w:color w:val="141414"/>
          <w:spacing w:val="2"/>
          <w:sz w:val="28"/>
          <w:szCs w:val="28"/>
          <w:shd w:val="clear" w:color="auto" w:fill="FFFFFF"/>
        </w:rPr>
        <w:t xml:space="preserve"> those that can be adopted </w:t>
      </w:r>
      <w:r w:rsidR="00826909">
        <w:rPr>
          <w:rFonts w:cstheme="minorHAnsi"/>
          <w:color w:val="141414"/>
          <w:spacing w:val="2"/>
          <w:sz w:val="28"/>
          <w:szCs w:val="28"/>
          <w:shd w:val="clear" w:color="auto" w:fill="FFFFFF"/>
        </w:rPr>
        <w:t xml:space="preserve">in practice as well as </w:t>
      </w:r>
      <w:r w:rsidR="00117F4E">
        <w:rPr>
          <w:rFonts w:cstheme="minorHAnsi"/>
          <w:color w:val="141414"/>
          <w:spacing w:val="2"/>
          <w:sz w:val="28"/>
          <w:szCs w:val="28"/>
          <w:shd w:val="clear" w:color="auto" w:fill="FFFFFF"/>
        </w:rPr>
        <w:t xml:space="preserve">by </w:t>
      </w:r>
      <w:r w:rsidR="00127260" w:rsidRPr="00127260">
        <w:rPr>
          <w:rFonts w:cstheme="minorHAnsi"/>
          <w:color w:val="141414"/>
          <w:spacing w:val="2"/>
          <w:sz w:val="28"/>
          <w:szCs w:val="28"/>
          <w:shd w:val="clear" w:color="auto" w:fill="FFFFFF"/>
        </w:rPr>
        <w:t>drug storage equipment vendors, drug manufacturers, and regulatory</w:t>
      </w:r>
      <w:r w:rsidR="00826909">
        <w:rPr>
          <w:rFonts w:cstheme="minorHAnsi"/>
          <w:color w:val="141414"/>
          <w:spacing w:val="2"/>
          <w:sz w:val="28"/>
          <w:szCs w:val="28"/>
          <w:shd w:val="clear" w:color="auto" w:fill="FFFFFF"/>
        </w:rPr>
        <w:t xml:space="preserve"> and s</w:t>
      </w:r>
      <w:r w:rsidR="00127260" w:rsidRPr="00127260">
        <w:rPr>
          <w:rFonts w:cstheme="minorHAnsi"/>
          <w:color w:val="141414"/>
          <w:spacing w:val="2"/>
          <w:sz w:val="28"/>
          <w:szCs w:val="28"/>
          <w:shd w:val="clear" w:color="auto" w:fill="FFFFFF"/>
        </w:rPr>
        <w:t>tandard</w:t>
      </w:r>
      <w:r w:rsidR="00826909">
        <w:rPr>
          <w:rFonts w:cstheme="minorHAnsi"/>
          <w:color w:val="141414"/>
          <w:spacing w:val="2"/>
          <w:sz w:val="28"/>
          <w:szCs w:val="28"/>
          <w:shd w:val="clear" w:color="auto" w:fill="FFFFFF"/>
        </w:rPr>
        <w:t xml:space="preserve"> </w:t>
      </w:r>
      <w:r w:rsidR="00127260" w:rsidRPr="00127260">
        <w:rPr>
          <w:rFonts w:cstheme="minorHAnsi"/>
          <w:color w:val="141414"/>
          <w:spacing w:val="2"/>
          <w:sz w:val="28"/>
          <w:szCs w:val="28"/>
          <w:shd w:val="clear" w:color="auto" w:fill="FFFFFF"/>
        </w:rPr>
        <w:t>setting agencies</w:t>
      </w:r>
      <w:r w:rsidR="00117F4E">
        <w:rPr>
          <w:rFonts w:cstheme="minorHAnsi"/>
          <w:color w:val="141414"/>
          <w:spacing w:val="2"/>
          <w:sz w:val="28"/>
          <w:szCs w:val="28"/>
          <w:shd w:val="clear" w:color="auto" w:fill="FFFFFF"/>
        </w:rPr>
        <w:t>.</w:t>
      </w:r>
      <w:r w:rsidR="00127260" w:rsidRPr="00127260">
        <w:rPr>
          <w:rFonts w:cstheme="minorHAnsi"/>
          <w:color w:val="141414"/>
          <w:spacing w:val="2"/>
          <w:sz w:val="28"/>
          <w:szCs w:val="28"/>
          <w:shd w:val="clear" w:color="auto" w:fill="FFFFFF"/>
        </w:rPr>
        <w:t xml:space="preserve"> </w:t>
      </w:r>
    </w:p>
    <w:p w14:paraId="6A50AFFF" w14:textId="77777777" w:rsidR="00127260" w:rsidRDefault="00127260" w:rsidP="006E4F56">
      <w:pPr>
        <w:autoSpaceDE w:val="0"/>
        <w:autoSpaceDN w:val="0"/>
        <w:adjustRightInd w:val="0"/>
        <w:spacing w:after="0" w:line="240" w:lineRule="auto"/>
        <w:rPr>
          <w:rFonts w:ascii="Open Sans" w:hAnsi="Open Sans" w:cs="Open Sans"/>
          <w:color w:val="141414"/>
          <w:spacing w:val="2"/>
          <w:sz w:val="27"/>
          <w:szCs w:val="27"/>
          <w:shd w:val="clear" w:color="auto" w:fill="FFFFFF"/>
        </w:rPr>
      </w:pPr>
    </w:p>
    <w:p w14:paraId="1F1EF194" w14:textId="47D479FE" w:rsidR="00A654B6" w:rsidRDefault="00720403">
      <w:pPr>
        <w:rPr>
          <w:b/>
          <w:bCs/>
          <w:sz w:val="32"/>
          <w:szCs w:val="32"/>
        </w:rPr>
      </w:pPr>
      <w:r>
        <w:rPr>
          <w:b/>
          <w:bCs/>
          <w:sz w:val="32"/>
          <w:szCs w:val="32"/>
        </w:rPr>
        <w:t>M</w:t>
      </w:r>
      <w:r w:rsidR="00A654B6" w:rsidRPr="00B34A66">
        <w:rPr>
          <w:b/>
          <w:bCs/>
          <w:sz w:val="32"/>
          <w:szCs w:val="32"/>
        </w:rPr>
        <w:t>andates:</w:t>
      </w:r>
    </w:p>
    <w:p w14:paraId="63833AE8" w14:textId="5E8330DF" w:rsidR="00711E25" w:rsidRPr="00826909" w:rsidRDefault="00711E25">
      <w:pPr>
        <w:rPr>
          <w:sz w:val="28"/>
          <w:szCs w:val="28"/>
        </w:rPr>
      </w:pPr>
      <w:r w:rsidRPr="00826909">
        <w:rPr>
          <w:sz w:val="28"/>
          <w:szCs w:val="28"/>
        </w:rPr>
        <w:t xml:space="preserve">The primary objectives of the IMSN </w:t>
      </w:r>
      <w:r w:rsidR="00601C09">
        <w:rPr>
          <w:sz w:val="28"/>
          <w:szCs w:val="28"/>
        </w:rPr>
        <w:t>N</w:t>
      </w:r>
      <w:r w:rsidRPr="00826909">
        <w:rPr>
          <w:sz w:val="28"/>
          <w:szCs w:val="28"/>
        </w:rPr>
        <w:t xml:space="preserve">euromuscular </w:t>
      </w:r>
      <w:r w:rsidR="00601C09">
        <w:rPr>
          <w:sz w:val="28"/>
          <w:szCs w:val="28"/>
        </w:rPr>
        <w:t>B</w:t>
      </w:r>
      <w:r w:rsidRPr="00826909">
        <w:rPr>
          <w:sz w:val="28"/>
          <w:szCs w:val="28"/>
        </w:rPr>
        <w:t>lock</w:t>
      </w:r>
      <w:r w:rsidR="00601C09">
        <w:rPr>
          <w:sz w:val="28"/>
          <w:szCs w:val="28"/>
        </w:rPr>
        <w:t>ers</w:t>
      </w:r>
      <w:r w:rsidRPr="00826909">
        <w:rPr>
          <w:sz w:val="28"/>
          <w:szCs w:val="28"/>
        </w:rPr>
        <w:t xml:space="preserve"> Safety Interest Group are: </w:t>
      </w:r>
    </w:p>
    <w:p w14:paraId="5C2BF3BA" w14:textId="2D133805" w:rsidR="00A6346D" w:rsidRDefault="00A6346D" w:rsidP="00A6346D">
      <w:pPr>
        <w:pStyle w:val="ListParagraph"/>
        <w:numPr>
          <w:ilvl w:val="0"/>
          <w:numId w:val="1"/>
        </w:numPr>
        <w:rPr>
          <w:sz w:val="28"/>
          <w:szCs w:val="28"/>
        </w:rPr>
      </w:pPr>
      <w:r>
        <w:rPr>
          <w:sz w:val="28"/>
          <w:szCs w:val="28"/>
        </w:rPr>
        <w:t xml:space="preserve">To share </w:t>
      </w:r>
      <w:r w:rsidR="00826909">
        <w:rPr>
          <w:sz w:val="28"/>
          <w:szCs w:val="28"/>
        </w:rPr>
        <w:t xml:space="preserve">medication errors and safety issues with members regarding the safe </w:t>
      </w:r>
      <w:r w:rsidR="00EF0C8E">
        <w:rPr>
          <w:sz w:val="28"/>
          <w:szCs w:val="28"/>
        </w:rPr>
        <w:t xml:space="preserve">use </w:t>
      </w:r>
      <w:r w:rsidR="00826909">
        <w:rPr>
          <w:sz w:val="28"/>
          <w:szCs w:val="28"/>
        </w:rPr>
        <w:t>o</w:t>
      </w:r>
      <w:r w:rsidR="00EF0C8E">
        <w:rPr>
          <w:sz w:val="28"/>
          <w:szCs w:val="28"/>
        </w:rPr>
        <w:t xml:space="preserve">f </w:t>
      </w:r>
      <w:r w:rsidR="009A477D">
        <w:rPr>
          <w:sz w:val="28"/>
          <w:szCs w:val="28"/>
        </w:rPr>
        <w:t>neuro</w:t>
      </w:r>
      <w:r w:rsidR="00277989">
        <w:rPr>
          <w:sz w:val="28"/>
          <w:szCs w:val="28"/>
        </w:rPr>
        <w:t>muscular block</w:t>
      </w:r>
      <w:r w:rsidR="00C91761">
        <w:rPr>
          <w:sz w:val="28"/>
          <w:szCs w:val="28"/>
        </w:rPr>
        <w:t>ers (NMB)</w:t>
      </w:r>
    </w:p>
    <w:p w14:paraId="47B64FB1" w14:textId="43BFCC76" w:rsidR="00EF0C8E" w:rsidRDefault="00EF0C8E" w:rsidP="00A6346D">
      <w:pPr>
        <w:pStyle w:val="ListParagraph"/>
        <w:numPr>
          <w:ilvl w:val="0"/>
          <w:numId w:val="1"/>
        </w:numPr>
        <w:rPr>
          <w:sz w:val="28"/>
          <w:szCs w:val="28"/>
        </w:rPr>
      </w:pPr>
      <w:r>
        <w:rPr>
          <w:sz w:val="28"/>
          <w:szCs w:val="28"/>
        </w:rPr>
        <w:t xml:space="preserve">To develop comprehensive and global applicable recommendations </w:t>
      </w:r>
      <w:r w:rsidR="00CD368D">
        <w:rPr>
          <w:sz w:val="28"/>
          <w:szCs w:val="28"/>
        </w:rPr>
        <w:t xml:space="preserve">including a guidance document </w:t>
      </w:r>
      <w:r>
        <w:rPr>
          <w:sz w:val="28"/>
          <w:szCs w:val="28"/>
        </w:rPr>
        <w:t xml:space="preserve">on safe </w:t>
      </w:r>
      <w:r w:rsidR="001525D1">
        <w:rPr>
          <w:sz w:val="28"/>
          <w:szCs w:val="28"/>
        </w:rPr>
        <w:t>handling and administration of</w:t>
      </w:r>
      <w:r w:rsidR="004D49E0">
        <w:rPr>
          <w:sz w:val="28"/>
          <w:szCs w:val="28"/>
        </w:rPr>
        <w:t xml:space="preserve"> </w:t>
      </w:r>
      <w:r w:rsidR="00C91761">
        <w:rPr>
          <w:sz w:val="28"/>
          <w:szCs w:val="28"/>
        </w:rPr>
        <w:t>NMB</w:t>
      </w:r>
      <w:r w:rsidR="001B4A23">
        <w:rPr>
          <w:sz w:val="28"/>
          <w:szCs w:val="28"/>
        </w:rPr>
        <w:t>.</w:t>
      </w:r>
    </w:p>
    <w:p w14:paraId="2107CD31" w14:textId="5E5C0F51" w:rsidR="00F457F4" w:rsidRDefault="00CD368D" w:rsidP="00A6346D">
      <w:pPr>
        <w:pStyle w:val="ListParagraph"/>
        <w:numPr>
          <w:ilvl w:val="0"/>
          <w:numId w:val="1"/>
        </w:numPr>
        <w:rPr>
          <w:sz w:val="28"/>
          <w:szCs w:val="28"/>
        </w:rPr>
      </w:pPr>
      <w:r>
        <w:rPr>
          <w:sz w:val="28"/>
          <w:szCs w:val="28"/>
        </w:rPr>
        <w:t xml:space="preserve">To engage international partners including </w:t>
      </w:r>
      <w:r w:rsidR="00826909">
        <w:rPr>
          <w:sz w:val="28"/>
          <w:szCs w:val="28"/>
        </w:rPr>
        <w:t>The International Society of Pharmacovigilance (</w:t>
      </w:r>
      <w:r>
        <w:rPr>
          <w:sz w:val="28"/>
          <w:szCs w:val="28"/>
        </w:rPr>
        <w:t>IS</w:t>
      </w:r>
      <w:r w:rsidR="0003168D">
        <w:rPr>
          <w:sz w:val="28"/>
          <w:szCs w:val="28"/>
        </w:rPr>
        <w:t>o</w:t>
      </w:r>
      <w:r>
        <w:rPr>
          <w:sz w:val="28"/>
          <w:szCs w:val="28"/>
        </w:rPr>
        <w:t>P</w:t>
      </w:r>
      <w:r w:rsidR="00826909">
        <w:rPr>
          <w:sz w:val="28"/>
          <w:szCs w:val="28"/>
        </w:rPr>
        <w:t>)</w:t>
      </w:r>
      <w:r w:rsidR="00F457F4">
        <w:rPr>
          <w:sz w:val="28"/>
          <w:szCs w:val="28"/>
        </w:rPr>
        <w:t xml:space="preserve">, </w:t>
      </w:r>
      <w:r w:rsidR="00826909">
        <w:rPr>
          <w:sz w:val="28"/>
          <w:szCs w:val="28"/>
        </w:rPr>
        <w:t>The Uppsala Monitoring Center (</w:t>
      </w:r>
      <w:r w:rsidR="00F457F4">
        <w:rPr>
          <w:sz w:val="28"/>
          <w:szCs w:val="28"/>
        </w:rPr>
        <w:t>UMC</w:t>
      </w:r>
      <w:r w:rsidR="00826909">
        <w:rPr>
          <w:sz w:val="28"/>
          <w:szCs w:val="28"/>
        </w:rPr>
        <w:t>)</w:t>
      </w:r>
      <w:r w:rsidR="001B4A23">
        <w:rPr>
          <w:sz w:val="28"/>
          <w:szCs w:val="28"/>
        </w:rPr>
        <w:t>,</w:t>
      </w:r>
      <w:r>
        <w:rPr>
          <w:sz w:val="28"/>
          <w:szCs w:val="28"/>
        </w:rPr>
        <w:t xml:space="preserve"> and </w:t>
      </w:r>
      <w:r w:rsidR="00826909">
        <w:rPr>
          <w:sz w:val="28"/>
          <w:szCs w:val="28"/>
        </w:rPr>
        <w:t xml:space="preserve">the World </w:t>
      </w:r>
      <w:r w:rsidR="00826909">
        <w:rPr>
          <w:sz w:val="28"/>
          <w:szCs w:val="28"/>
        </w:rPr>
        <w:lastRenderedPageBreak/>
        <w:t xml:space="preserve">Health Organization </w:t>
      </w:r>
      <w:r w:rsidR="00E05B54">
        <w:rPr>
          <w:sz w:val="28"/>
          <w:szCs w:val="28"/>
        </w:rPr>
        <w:t xml:space="preserve">for input and </w:t>
      </w:r>
      <w:r>
        <w:rPr>
          <w:sz w:val="28"/>
          <w:szCs w:val="28"/>
        </w:rPr>
        <w:t xml:space="preserve">to facilitate implementation of </w:t>
      </w:r>
      <w:r w:rsidR="00127260">
        <w:rPr>
          <w:sz w:val="28"/>
          <w:szCs w:val="28"/>
        </w:rPr>
        <w:t>recommendations.</w:t>
      </w:r>
    </w:p>
    <w:p w14:paraId="12E44227" w14:textId="77777777" w:rsidR="00F457F4" w:rsidRDefault="00F457F4" w:rsidP="00F457F4">
      <w:pPr>
        <w:pStyle w:val="ListParagraph"/>
        <w:rPr>
          <w:sz w:val="28"/>
          <w:szCs w:val="28"/>
        </w:rPr>
      </w:pPr>
    </w:p>
    <w:p w14:paraId="5F762DD9" w14:textId="43579B0E" w:rsidR="00EF0C8E" w:rsidRPr="00F457F4" w:rsidRDefault="00F457F4" w:rsidP="00F457F4">
      <w:pPr>
        <w:rPr>
          <w:sz w:val="28"/>
          <w:szCs w:val="28"/>
        </w:rPr>
      </w:pPr>
      <w:r w:rsidRPr="00F457F4">
        <w:rPr>
          <w:sz w:val="28"/>
          <w:szCs w:val="28"/>
        </w:rPr>
        <w:t>The findings and recommendations will be made publicly available in a specific section of the IMSN website.</w:t>
      </w:r>
    </w:p>
    <w:p w14:paraId="128F0EB0" w14:textId="5C5CE3D3" w:rsidR="00CD368D" w:rsidRPr="00B34A66" w:rsidRDefault="00F457F4" w:rsidP="00CD368D">
      <w:pPr>
        <w:rPr>
          <w:b/>
          <w:bCs/>
          <w:sz w:val="32"/>
          <w:szCs w:val="32"/>
        </w:rPr>
      </w:pPr>
      <w:r w:rsidRPr="00B34A66">
        <w:rPr>
          <w:b/>
          <w:bCs/>
          <w:sz w:val="32"/>
          <w:szCs w:val="32"/>
        </w:rPr>
        <w:t>Membership</w:t>
      </w:r>
    </w:p>
    <w:p w14:paraId="4E3D5912" w14:textId="502EE146" w:rsidR="002E6C29" w:rsidRDefault="00F457F4" w:rsidP="004B2E38">
      <w:pPr>
        <w:rPr>
          <w:sz w:val="28"/>
          <w:szCs w:val="28"/>
        </w:rPr>
      </w:pPr>
      <w:r>
        <w:rPr>
          <w:sz w:val="28"/>
          <w:szCs w:val="28"/>
        </w:rPr>
        <w:t xml:space="preserve">The </w:t>
      </w:r>
      <w:r w:rsidR="005C03D4">
        <w:rPr>
          <w:sz w:val="28"/>
          <w:szCs w:val="28"/>
        </w:rPr>
        <w:t>Neuro</w:t>
      </w:r>
      <w:r w:rsidR="008B288F">
        <w:rPr>
          <w:sz w:val="28"/>
          <w:szCs w:val="28"/>
        </w:rPr>
        <w:t>muscular Blocker</w:t>
      </w:r>
      <w:r>
        <w:rPr>
          <w:sz w:val="28"/>
          <w:szCs w:val="28"/>
        </w:rPr>
        <w:t xml:space="preserve"> S</w:t>
      </w:r>
      <w:r w:rsidR="00601C09">
        <w:rPr>
          <w:sz w:val="28"/>
          <w:szCs w:val="28"/>
        </w:rPr>
        <w:t>afety</w:t>
      </w:r>
      <w:r>
        <w:rPr>
          <w:sz w:val="28"/>
          <w:szCs w:val="28"/>
        </w:rPr>
        <w:t xml:space="preserve"> Interest </w:t>
      </w:r>
      <w:r w:rsidR="003776D1">
        <w:rPr>
          <w:sz w:val="28"/>
          <w:szCs w:val="28"/>
        </w:rPr>
        <w:t>Group</w:t>
      </w:r>
      <w:r w:rsidR="003144FF">
        <w:rPr>
          <w:sz w:val="28"/>
          <w:szCs w:val="28"/>
        </w:rPr>
        <w:t xml:space="preserve"> (</w:t>
      </w:r>
      <w:r w:rsidR="00E8345A">
        <w:rPr>
          <w:sz w:val="28"/>
          <w:szCs w:val="28"/>
        </w:rPr>
        <w:t xml:space="preserve">NMB </w:t>
      </w:r>
      <w:r w:rsidR="003144FF">
        <w:rPr>
          <w:sz w:val="28"/>
          <w:szCs w:val="28"/>
        </w:rPr>
        <w:t>SIG)</w:t>
      </w:r>
      <w:r w:rsidR="003776D1">
        <w:rPr>
          <w:sz w:val="28"/>
          <w:szCs w:val="28"/>
        </w:rPr>
        <w:t xml:space="preserve"> </w:t>
      </w:r>
      <w:r w:rsidR="004B2E38">
        <w:rPr>
          <w:sz w:val="28"/>
          <w:szCs w:val="28"/>
        </w:rPr>
        <w:t xml:space="preserve">is </w:t>
      </w:r>
      <w:r w:rsidR="005B7269">
        <w:rPr>
          <w:sz w:val="28"/>
          <w:szCs w:val="28"/>
        </w:rPr>
        <w:t>co-</w:t>
      </w:r>
      <w:r w:rsidR="004B2E38">
        <w:rPr>
          <w:sz w:val="28"/>
          <w:szCs w:val="28"/>
        </w:rPr>
        <w:t xml:space="preserve">chaired by </w:t>
      </w:r>
      <w:r w:rsidR="008B288F">
        <w:rPr>
          <w:sz w:val="28"/>
          <w:szCs w:val="28"/>
        </w:rPr>
        <w:t>Mike Cohen</w:t>
      </w:r>
      <w:r w:rsidR="005B7269">
        <w:rPr>
          <w:sz w:val="28"/>
          <w:szCs w:val="28"/>
        </w:rPr>
        <w:t xml:space="preserve"> and Christina Michalek</w:t>
      </w:r>
      <w:r w:rsidR="004B2E38">
        <w:rPr>
          <w:sz w:val="28"/>
          <w:szCs w:val="28"/>
        </w:rPr>
        <w:t xml:space="preserve">. </w:t>
      </w:r>
      <w:r w:rsidR="004B2E38" w:rsidRPr="004B2E38">
        <w:rPr>
          <w:sz w:val="28"/>
          <w:szCs w:val="28"/>
        </w:rPr>
        <w:t xml:space="preserve">The </w:t>
      </w:r>
      <w:r w:rsidR="00E8345A">
        <w:rPr>
          <w:sz w:val="28"/>
          <w:szCs w:val="28"/>
        </w:rPr>
        <w:t xml:space="preserve">NMB </w:t>
      </w:r>
      <w:r w:rsidR="003144FF">
        <w:rPr>
          <w:sz w:val="28"/>
          <w:szCs w:val="28"/>
        </w:rPr>
        <w:t xml:space="preserve">SIG </w:t>
      </w:r>
      <w:r w:rsidR="004B2E38" w:rsidRPr="004B2E38">
        <w:rPr>
          <w:sz w:val="28"/>
          <w:szCs w:val="28"/>
        </w:rPr>
        <w:t>will consist</w:t>
      </w:r>
      <w:r w:rsidR="00E05B54">
        <w:rPr>
          <w:sz w:val="28"/>
          <w:szCs w:val="28"/>
        </w:rPr>
        <w:t xml:space="preserve"> </w:t>
      </w:r>
      <w:r w:rsidR="004B2E38" w:rsidRPr="004B2E38">
        <w:rPr>
          <w:sz w:val="28"/>
          <w:szCs w:val="28"/>
        </w:rPr>
        <w:t>of IMSN members on a</w:t>
      </w:r>
      <w:r w:rsidR="004B2E38">
        <w:rPr>
          <w:sz w:val="28"/>
          <w:szCs w:val="28"/>
        </w:rPr>
        <w:t xml:space="preserve"> </w:t>
      </w:r>
      <w:r w:rsidR="004B2E38" w:rsidRPr="004B2E38">
        <w:rPr>
          <w:sz w:val="28"/>
          <w:szCs w:val="28"/>
        </w:rPr>
        <w:t xml:space="preserve">voluntary basis. </w:t>
      </w:r>
      <w:r w:rsidR="00601C09">
        <w:rPr>
          <w:sz w:val="28"/>
          <w:szCs w:val="28"/>
        </w:rPr>
        <w:t xml:space="preserve">The IMSN General Secretary will provide input as needed. </w:t>
      </w:r>
      <w:r w:rsidR="005B7269">
        <w:rPr>
          <w:sz w:val="28"/>
          <w:szCs w:val="28"/>
        </w:rPr>
        <w:t>ISMP fellows will provide support services on a</w:t>
      </w:r>
      <w:r w:rsidR="001B4A23">
        <w:rPr>
          <w:sz w:val="28"/>
          <w:szCs w:val="28"/>
        </w:rPr>
        <w:t>n as needed</w:t>
      </w:r>
      <w:r w:rsidR="005B7269">
        <w:rPr>
          <w:sz w:val="28"/>
          <w:szCs w:val="28"/>
        </w:rPr>
        <w:t xml:space="preserve"> basis.</w:t>
      </w:r>
    </w:p>
    <w:p w14:paraId="54DBDFDB" w14:textId="09300ED4" w:rsidR="00A654B6" w:rsidRDefault="004B2E38" w:rsidP="004B2E38">
      <w:pPr>
        <w:rPr>
          <w:sz w:val="28"/>
          <w:szCs w:val="28"/>
        </w:rPr>
      </w:pPr>
      <w:r w:rsidRPr="004B2E38">
        <w:rPr>
          <w:sz w:val="28"/>
          <w:szCs w:val="28"/>
        </w:rPr>
        <w:t>It is expected</w:t>
      </w:r>
      <w:r w:rsidR="00B554CB">
        <w:rPr>
          <w:sz w:val="28"/>
          <w:szCs w:val="28"/>
        </w:rPr>
        <w:t xml:space="preserve"> the</w:t>
      </w:r>
      <w:r w:rsidRPr="004B2E38">
        <w:rPr>
          <w:sz w:val="28"/>
          <w:szCs w:val="28"/>
        </w:rPr>
        <w:t xml:space="preserve"> membership </w:t>
      </w:r>
      <w:r>
        <w:rPr>
          <w:sz w:val="28"/>
          <w:szCs w:val="28"/>
        </w:rPr>
        <w:t xml:space="preserve">will also include </w:t>
      </w:r>
      <w:r w:rsidRPr="004B2E38">
        <w:rPr>
          <w:sz w:val="28"/>
          <w:szCs w:val="28"/>
        </w:rPr>
        <w:t>patient safety</w:t>
      </w:r>
      <w:r w:rsidR="00B554CB">
        <w:rPr>
          <w:sz w:val="28"/>
          <w:szCs w:val="28"/>
        </w:rPr>
        <w:t xml:space="preserve">, pharmacovigilance centres, </w:t>
      </w:r>
      <w:r w:rsidRPr="004B2E38">
        <w:rPr>
          <w:sz w:val="28"/>
          <w:szCs w:val="28"/>
        </w:rPr>
        <w:t>as well as regulatory agenc</w:t>
      </w:r>
      <w:r w:rsidR="00B554CB">
        <w:rPr>
          <w:sz w:val="28"/>
          <w:szCs w:val="28"/>
        </w:rPr>
        <w:t>ies</w:t>
      </w:r>
      <w:r w:rsidR="002E6C29">
        <w:rPr>
          <w:sz w:val="28"/>
          <w:szCs w:val="28"/>
        </w:rPr>
        <w:t xml:space="preserve">. </w:t>
      </w:r>
      <w:r w:rsidR="001D78C5">
        <w:rPr>
          <w:sz w:val="28"/>
          <w:szCs w:val="28"/>
        </w:rPr>
        <w:t>K</w:t>
      </w:r>
      <w:r w:rsidRPr="004B2E38">
        <w:rPr>
          <w:sz w:val="28"/>
          <w:szCs w:val="28"/>
        </w:rPr>
        <w:t>ey stakeholders</w:t>
      </w:r>
      <w:r w:rsidR="001D78C5">
        <w:rPr>
          <w:sz w:val="28"/>
          <w:szCs w:val="28"/>
        </w:rPr>
        <w:t>,</w:t>
      </w:r>
      <w:r w:rsidRPr="004B2E38">
        <w:rPr>
          <w:sz w:val="28"/>
          <w:szCs w:val="28"/>
        </w:rPr>
        <w:t xml:space="preserve"> including WHO, UMC, ISoP</w:t>
      </w:r>
      <w:r w:rsidR="001B4A23">
        <w:rPr>
          <w:sz w:val="28"/>
          <w:szCs w:val="28"/>
        </w:rPr>
        <w:t>,</w:t>
      </w:r>
      <w:r w:rsidRPr="004B2E38">
        <w:rPr>
          <w:sz w:val="28"/>
          <w:szCs w:val="28"/>
        </w:rPr>
        <w:t xml:space="preserve"> and others will </w:t>
      </w:r>
      <w:r w:rsidR="00F6082E">
        <w:rPr>
          <w:sz w:val="28"/>
          <w:szCs w:val="28"/>
        </w:rPr>
        <w:t xml:space="preserve">also </w:t>
      </w:r>
      <w:r w:rsidRPr="004B2E38">
        <w:rPr>
          <w:sz w:val="28"/>
          <w:szCs w:val="28"/>
        </w:rPr>
        <w:t>be invited</w:t>
      </w:r>
      <w:r w:rsidR="002E6C29">
        <w:rPr>
          <w:sz w:val="28"/>
          <w:szCs w:val="28"/>
        </w:rPr>
        <w:t>.</w:t>
      </w:r>
    </w:p>
    <w:p w14:paraId="08617C9E" w14:textId="26F52DF0" w:rsidR="002E6C29" w:rsidRPr="00B34A66" w:rsidRDefault="002E6C29" w:rsidP="004B2E38">
      <w:pPr>
        <w:rPr>
          <w:b/>
          <w:bCs/>
          <w:sz w:val="32"/>
          <w:szCs w:val="32"/>
        </w:rPr>
      </w:pPr>
      <w:r w:rsidRPr="00B34A66">
        <w:rPr>
          <w:b/>
          <w:bCs/>
          <w:sz w:val="32"/>
          <w:szCs w:val="32"/>
        </w:rPr>
        <w:t>Organization and Communication</w:t>
      </w:r>
    </w:p>
    <w:p w14:paraId="4084D91E" w14:textId="18651BBD" w:rsidR="002E6C29" w:rsidRDefault="002E6C29" w:rsidP="004B2E38">
      <w:pPr>
        <w:rPr>
          <w:sz w:val="28"/>
          <w:szCs w:val="28"/>
        </w:rPr>
      </w:pPr>
      <w:r>
        <w:rPr>
          <w:sz w:val="28"/>
          <w:szCs w:val="28"/>
        </w:rPr>
        <w:t xml:space="preserve">Communication and information will be shared among members of the </w:t>
      </w:r>
      <w:r w:rsidR="00BE7473">
        <w:rPr>
          <w:sz w:val="28"/>
          <w:szCs w:val="28"/>
        </w:rPr>
        <w:t>S</w:t>
      </w:r>
      <w:r w:rsidR="00601C09">
        <w:rPr>
          <w:sz w:val="28"/>
          <w:szCs w:val="28"/>
        </w:rPr>
        <w:t>afety</w:t>
      </w:r>
      <w:r w:rsidR="00BE7473">
        <w:rPr>
          <w:sz w:val="28"/>
          <w:szCs w:val="28"/>
        </w:rPr>
        <w:t xml:space="preserve"> </w:t>
      </w:r>
      <w:r>
        <w:rPr>
          <w:sz w:val="28"/>
          <w:szCs w:val="28"/>
        </w:rPr>
        <w:t xml:space="preserve">Interest Group in the IMSN website </w:t>
      </w:r>
      <w:r w:rsidR="00601C09">
        <w:rPr>
          <w:sz w:val="28"/>
          <w:szCs w:val="28"/>
        </w:rPr>
        <w:t>blog:</w:t>
      </w:r>
    </w:p>
    <w:p w14:paraId="05FBB969" w14:textId="24456DD7" w:rsidR="002E6C29" w:rsidRPr="003A1A72" w:rsidRDefault="00000000" w:rsidP="004B2E38">
      <w:pPr>
        <w:rPr>
          <w:sz w:val="28"/>
          <w:szCs w:val="28"/>
        </w:rPr>
      </w:pPr>
      <w:hyperlink r:id="rId8" w:history="1">
        <w:r w:rsidR="006874D6" w:rsidRPr="00A57029">
          <w:rPr>
            <w:rStyle w:val="Hyperlink"/>
            <w:sz w:val="28"/>
            <w:szCs w:val="28"/>
          </w:rPr>
          <w:t>https://www.intmedsafe.net/forums/forum/NMB project-special-interest-group/</w:t>
        </w:r>
      </w:hyperlink>
    </w:p>
    <w:p w14:paraId="4E11C45E" w14:textId="77777777" w:rsidR="00765054" w:rsidRDefault="00765054" w:rsidP="004B2E38"/>
    <w:p w14:paraId="559A157E" w14:textId="79E5DF8C" w:rsidR="00765054" w:rsidRPr="00765054" w:rsidRDefault="00765054" w:rsidP="00765054">
      <w:pPr>
        <w:rPr>
          <w:sz w:val="28"/>
          <w:szCs w:val="28"/>
        </w:rPr>
      </w:pPr>
      <w:r w:rsidRPr="00765054">
        <w:rPr>
          <w:sz w:val="28"/>
          <w:szCs w:val="28"/>
        </w:rPr>
        <w:t>The meeting format will be on-line (Zoom)</w:t>
      </w:r>
    </w:p>
    <w:p w14:paraId="03D3832E" w14:textId="39CFBA90" w:rsidR="002E6C29" w:rsidRDefault="00765054" w:rsidP="00765054">
      <w:pPr>
        <w:rPr>
          <w:sz w:val="28"/>
          <w:szCs w:val="28"/>
        </w:rPr>
      </w:pPr>
      <w:r w:rsidRPr="00765054">
        <w:rPr>
          <w:sz w:val="28"/>
          <w:szCs w:val="28"/>
        </w:rPr>
        <w:t xml:space="preserve">Expected timeline: the duration of </w:t>
      </w:r>
      <w:proofErr w:type="gramStart"/>
      <w:r w:rsidRPr="00765054">
        <w:rPr>
          <w:sz w:val="28"/>
          <w:szCs w:val="28"/>
        </w:rPr>
        <w:t>202</w:t>
      </w:r>
      <w:r w:rsidR="006874D6">
        <w:rPr>
          <w:sz w:val="28"/>
          <w:szCs w:val="28"/>
        </w:rPr>
        <w:t>3</w:t>
      </w:r>
      <w:proofErr w:type="gramEnd"/>
    </w:p>
    <w:p w14:paraId="79FBDEAD" w14:textId="77777777" w:rsidR="004B2E38" w:rsidRPr="00A654B6" w:rsidRDefault="004B2E38">
      <w:pPr>
        <w:rPr>
          <w:sz w:val="28"/>
          <w:szCs w:val="28"/>
        </w:rPr>
      </w:pPr>
    </w:p>
    <w:sectPr w:rsidR="004B2E38" w:rsidRPr="00A654B6" w:rsidSect="00F83588">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68E7" w14:textId="77777777" w:rsidR="003227B4" w:rsidRDefault="003227B4" w:rsidP="009517B0">
      <w:pPr>
        <w:spacing w:after="0" w:line="240" w:lineRule="auto"/>
      </w:pPr>
      <w:r>
        <w:separator/>
      </w:r>
    </w:p>
  </w:endnote>
  <w:endnote w:type="continuationSeparator" w:id="0">
    <w:p w14:paraId="113F9CAD" w14:textId="77777777" w:rsidR="003227B4" w:rsidRDefault="003227B4" w:rsidP="0095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FAA8" w14:textId="77777777" w:rsidR="009517B0" w:rsidRDefault="00951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62E4" w14:textId="77777777" w:rsidR="009517B0" w:rsidRDefault="00951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6EA3" w14:textId="77777777" w:rsidR="009517B0" w:rsidRDefault="00951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3122" w14:textId="77777777" w:rsidR="003227B4" w:rsidRDefault="003227B4" w:rsidP="009517B0">
      <w:pPr>
        <w:spacing w:after="0" w:line="240" w:lineRule="auto"/>
      </w:pPr>
      <w:r>
        <w:separator/>
      </w:r>
    </w:p>
  </w:footnote>
  <w:footnote w:type="continuationSeparator" w:id="0">
    <w:p w14:paraId="2A48DC4F" w14:textId="77777777" w:rsidR="003227B4" w:rsidRDefault="003227B4" w:rsidP="0095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949F" w14:textId="77777777" w:rsidR="009517B0" w:rsidRDefault="0095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94159"/>
      <w:docPartObj>
        <w:docPartGallery w:val="Watermarks"/>
        <w:docPartUnique/>
      </w:docPartObj>
    </w:sdtPr>
    <w:sdtContent>
      <w:p w14:paraId="2FB4A8F0" w14:textId="23F42048" w:rsidR="009517B0" w:rsidRDefault="00000000">
        <w:pPr>
          <w:pStyle w:val="Header"/>
        </w:pPr>
        <w:r>
          <w:rPr>
            <w:noProof/>
          </w:rPr>
          <w:pict w14:anchorId="1136A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2DE4" w14:textId="77777777" w:rsidR="009517B0" w:rsidRDefault="00951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C1AD4"/>
    <w:multiLevelType w:val="hybridMultilevel"/>
    <w:tmpl w:val="0DA862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D725C79"/>
    <w:multiLevelType w:val="hybridMultilevel"/>
    <w:tmpl w:val="579A0288"/>
    <w:lvl w:ilvl="0" w:tplc="BDAAAE7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452135264">
    <w:abstractNumId w:val="0"/>
  </w:num>
  <w:num w:numId="2" w16cid:durableId="1021468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B6"/>
    <w:rsid w:val="0003168D"/>
    <w:rsid w:val="000428BB"/>
    <w:rsid w:val="000D0A20"/>
    <w:rsid w:val="000D68AD"/>
    <w:rsid w:val="000E15BC"/>
    <w:rsid w:val="000F21E6"/>
    <w:rsid w:val="00117F4E"/>
    <w:rsid w:val="00127260"/>
    <w:rsid w:val="00131EDC"/>
    <w:rsid w:val="0013696E"/>
    <w:rsid w:val="001525D1"/>
    <w:rsid w:val="00154E73"/>
    <w:rsid w:val="001B4A23"/>
    <w:rsid w:val="001D78C5"/>
    <w:rsid w:val="0026485B"/>
    <w:rsid w:val="00277989"/>
    <w:rsid w:val="002E6C29"/>
    <w:rsid w:val="003144FF"/>
    <w:rsid w:val="003227B4"/>
    <w:rsid w:val="00356D10"/>
    <w:rsid w:val="003776D1"/>
    <w:rsid w:val="003A1A72"/>
    <w:rsid w:val="0045361F"/>
    <w:rsid w:val="00464E7E"/>
    <w:rsid w:val="004708C0"/>
    <w:rsid w:val="004B2E38"/>
    <w:rsid w:val="004D49E0"/>
    <w:rsid w:val="0053117E"/>
    <w:rsid w:val="005A2E19"/>
    <w:rsid w:val="005B7269"/>
    <w:rsid w:val="005C03D4"/>
    <w:rsid w:val="00601C09"/>
    <w:rsid w:val="00615859"/>
    <w:rsid w:val="006874D6"/>
    <w:rsid w:val="006E4F56"/>
    <w:rsid w:val="00711E25"/>
    <w:rsid w:val="00720403"/>
    <w:rsid w:val="00765054"/>
    <w:rsid w:val="007B0D41"/>
    <w:rsid w:val="007E2F9A"/>
    <w:rsid w:val="00826909"/>
    <w:rsid w:val="008B288F"/>
    <w:rsid w:val="008D5A5C"/>
    <w:rsid w:val="008F6144"/>
    <w:rsid w:val="009269AB"/>
    <w:rsid w:val="00943262"/>
    <w:rsid w:val="009517B0"/>
    <w:rsid w:val="0098653E"/>
    <w:rsid w:val="00991D4C"/>
    <w:rsid w:val="00993453"/>
    <w:rsid w:val="009A477D"/>
    <w:rsid w:val="009B5B28"/>
    <w:rsid w:val="00A23127"/>
    <w:rsid w:val="00A37B84"/>
    <w:rsid w:val="00A43F31"/>
    <w:rsid w:val="00A6346D"/>
    <w:rsid w:val="00A654B6"/>
    <w:rsid w:val="00A864F0"/>
    <w:rsid w:val="00AA48BC"/>
    <w:rsid w:val="00B34A66"/>
    <w:rsid w:val="00B554CB"/>
    <w:rsid w:val="00BE7473"/>
    <w:rsid w:val="00C27894"/>
    <w:rsid w:val="00C610B5"/>
    <w:rsid w:val="00C91761"/>
    <w:rsid w:val="00CD368D"/>
    <w:rsid w:val="00D91862"/>
    <w:rsid w:val="00D97155"/>
    <w:rsid w:val="00E05B54"/>
    <w:rsid w:val="00E8345A"/>
    <w:rsid w:val="00EC2BC8"/>
    <w:rsid w:val="00EF0C8E"/>
    <w:rsid w:val="00F31744"/>
    <w:rsid w:val="00F457F4"/>
    <w:rsid w:val="00F6082E"/>
    <w:rsid w:val="00F835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9A51D"/>
  <w15:chartTrackingRefBased/>
  <w15:docId w15:val="{A1640C0F-3888-48AC-9B97-B8DAA029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46D"/>
    <w:pPr>
      <w:ind w:left="720"/>
      <w:contextualSpacing/>
    </w:pPr>
  </w:style>
  <w:style w:type="character" w:styleId="Hyperlink">
    <w:name w:val="Hyperlink"/>
    <w:basedOn w:val="DefaultParagraphFont"/>
    <w:uiPriority w:val="99"/>
    <w:unhideWhenUsed/>
    <w:rsid w:val="002E6C29"/>
    <w:rPr>
      <w:color w:val="0563C1"/>
      <w:u w:val="single"/>
    </w:rPr>
  </w:style>
  <w:style w:type="character" w:styleId="FollowedHyperlink">
    <w:name w:val="FollowedHyperlink"/>
    <w:basedOn w:val="DefaultParagraphFont"/>
    <w:uiPriority w:val="99"/>
    <w:semiHidden/>
    <w:unhideWhenUsed/>
    <w:rsid w:val="002E6C29"/>
    <w:rPr>
      <w:color w:val="954F72" w:themeColor="followedHyperlink"/>
      <w:u w:val="single"/>
    </w:rPr>
  </w:style>
  <w:style w:type="paragraph" w:styleId="Header">
    <w:name w:val="header"/>
    <w:basedOn w:val="Normal"/>
    <w:link w:val="HeaderChar"/>
    <w:uiPriority w:val="99"/>
    <w:unhideWhenUsed/>
    <w:rsid w:val="00951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7B0"/>
  </w:style>
  <w:style w:type="paragraph" w:styleId="Footer">
    <w:name w:val="footer"/>
    <w:basedOn w:val="Normal"/>
    <w:link w:val="FooterChar"/>
    <w:uiPriority w:val="99"/>
    <w:unhideWhenUsed/>
    <w:rsid w:val="00951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B0"/>
  </w:style>
  <w:style w:type="character" w:styleId="UnresolvedMention">
    <w:name w:val="Unresolved Mention"/>
    <w:basedOn w:val="DefaultParagraphFont"/>
    <w:uiPriority w:val="99"/>
    <w:semiHidden/>
    <w:unhideWhenUsed/>
    <w:rsid w:val="006874D6"/>
    <w:rPr>
      <w:color w:val="605E5C"/>
      <w:shd w:val="clear" w:color="auto" w:fill="E1DFDD"/>
    </w:rPr>
  </w:style>
  <w:style w:type="character" w:styleId="Strong">
    <w:name w:val="Strong"/>
    <w:basedOn w:val="DefaultParagraphFont"/>
    <w:uiPriority w:val="22"/>
    <w:qFormat/>
    <w:rsid w:val="006E4F56"/>
    <w:rPr>
      <w:b/>
      <w:bCs/>
    </w:rPr>
  </w:style>
  <w:style w:type="character" w:customStyle="1" w:styleId="text">
    <w:name w:val="text"/>
    <w:basedOn w:val="DefaultParagraphFont"/>
    <w:rsid w:val="006E4F56"/>
  </w:style>
  <w:style w:type="character" w:styleId="Emphasis">
    <w:name w:val="Emphasis"/>
    <w:basedOn w:val="DefaultParagraphFont"/>
    <w:uiPriority w:val="20"/>
    <w:qFormat/>
    <w:rsid w:val="006E4F56"/>
    <w:rPr>
      <w:i/>
      <w:iCs/>
    </w:rPr>
  </w:style>
  <w:style w:type="paragraph" w:styleId="Revision">
    <w:name w:val="Revision"/>
    <w:hidden/>
    <w:uiPriority w:val="99"/>
    <w:semiHidden/>
    <w:rsid w:val="00AA48BC"/>
    <w:pPr>
      <w:spacing w:after="0" w:line="240" w:lineRule="auto"/>
    </w:pPr>
  </w:style>
  <w:style w:type="character" w:styleId="CommentReference">
    <w:name w:val="annotation reference"/>
    <w:basedOn w:val="DefaultParagraphFont"/>
    <w:uiPriority w:val="99"/>
    <w:semiHidden/>
    <w:unhideWhenUsed/>
    <w:rsid w:val="007B0D41"/>
    <w:rPr>
      <w:sz w:val="16"/>
      <w:szCs w:val="16"/>
    </w:rPr>
  </w:style>
  <w:style w:type="paragraph" w:styleId="CommentText">
    <w:name w:val="annotation text"/>
    <w:basedOn w:val="Normal"/>
    <w:link w:val="CommentTextChar"/>
    <w:uiPriority w:val="99"/>
    <w:unhideWhenUsed/>
    <w:rsid w:val="007B0D41"/>
    <w:pPr>
      <w:spacing w:line="240" w:lineRule="auto"/>
    </w:pPr>
    <w:rPr>
      <w:sz w:val="20"/>
      <w:szCs w:val="20"/>
    </w:rPr>
  </w:style>
  <w:style w:type="character" w:customStyle="1" w:styleId="CommentTextChar">
    <w:name w:val="Comment Text Char"/>
    <w:basedOn w:val="DefaultParagraphFont"/>
    <w:link w:val="CommentText"/>
    <w:uiPriority w:val="99"/>
    <w:rsid w:val="007B0D41"/>
    <w:rPr>
      <w:sz w:val="20"/>
      <w:szCs w:val="20"/>
    </w:rPr>
  </w:style>
  <w:style w:type="paragraph" w:styleId="CommentSubject">
    <w:name w:val="annotation subject"/>
    <w:basedOn w:val="CommentText"/>
    <w:next w:val="CommentText"/>
    <w:link w:val="CommentSubjectChar"/>
    <w:uiPriority w:val="99"/>
    <w:semiHidden/>
    <w:unhideWhenUsed/>
    <w:rsid w:val="007B0D41"/>
    <w:rPr>
      <w:b/>
      <w:bCs/>
    </w:rPr>
  </w:style>
  <w:style w:type="character" w:customStyle="1" w:styleId="CommentSubjectChar">
    <w:name w:val="Comment Subject Char"/>
    <w:basedOn w:val="CommentTextChar"/>
    <w:link w:val="CommentSubject"/>
    <w:uiPriority w:val="99"/>
    <w:semiHidden/>
    <w:rsid w:val="007B0D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07487">
      <w:bodyDiv w:val="1"/>
      <w:marLeft w:val="0"/>
      <w:marRight w:val="0"/>
      <w:marTop w:val="0"/>
      <w:marBottom w:val="0"/>
      <w:divBdr>
        <w:top w:val="none" w:sz="0" w:space="0" w:color="auto"/>
        <w:left w:val="none" w:sz="0" w:space="0" w:color="auto"/>
        <w:bottom w:val="none" w:sz="0" w:space="0" w:color="auto"/>
        <w:right w:val="none" w:sz="0" w:space="0" w:color="auto"/>
      </w:divBdr>
    </w:div>
    <w:div w:id="11040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medsafe.net/forums/forum/NMB%20project-special-interest-grou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dc:creator>
  <cp:keywords/>
  <dc:description/>
  <cp:lastModifiedBy>Michalek, Christina</cp:lastModifiedBy>
  <cp:revision>6</cp:revision>
  <dcterms:created xsi:type="dcterms:W3CDTF">2023-03-13T13:26:00Z</dcterms:created>
  <dcterms:modified xsi:type="dcterms:W3CDTF">2023-04-17T23:04:00Z</dcterms:modified>
</cp:coreProperties>
</file>